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2076930C" wp14:editId="7FF3F5F8">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EE2D2C" w:rsidP="00CC1617">
            <w:pPr>
              <w:pStyle w:val="DocumentCodeAR"/>
              <w:bidi/>
              <w:rPr>
                <w:rtl/>
              </w:rPr>
            </w:pPr>
            <w:r w:rsidRPr="00EE2D2C">
              <w:t>IPC/</w:t>
            </w:r>
            <w:r w:rsidR="00702136">
              <w:t>WG</w:t>
            </w:r>
            <w:r w:rsidRPr="00EE2D2C">
              <w:t>/</w:t>
            </w:r>
            <w:r w:rsidR="00702136">
              <w:t>3</w:t>
            </w:r>
            <w:r w:rsidR="00F55FA9">
              <w:t>7</w:t>
            </w:r>
            <w:r w:rsidR="00D6415C">
              <w:t>/</w:t>
            </w:r>
            <w:r w:rsidR="00F55FA9">
              <w:t xml:space="preserve">2 </w:t>
            </w:r>
          </w:p>
        </w:tc>
      </w:tr>
      <w:tr w:rsidR="001667B6" w:rsidTr="00BF164F">
        <w:tc>
          <w:tcPr>
            <w:tcW w:w="9571" w:type="dxa"/>
            <w:gridSpan w:val="3"/>
          </w:tcPr>
          <w:p w:rsidR="001667B6" w:rsidRPr="00B6101C" w:rsidRDefault="00B6101C" w:rsidP="00D6415C">
            <w:pPr>
              <w:pStyle w:val="DocumentLanguageAR"/>
              <w:bidi/>
              <w:rPr>
                <w:rtl/>
              </w:rPr>
            </w:pPr>
            <w:r w:rsidRPr="00B6101C">
              <w:rPr>
                <w:rFonts w:hint="cs"/>
                <w:rtl/>
              </w:rPr>
              <w:t xml:space="preserve">الأصل: </w:t>
            </w:r>
            <w:r w:rsidR="00D6415C">
              <w:rPr>
                <w:rFonts w:hint="cs"/>
                <w:rtl/>
              </w:rPr>
              <w:t>بالإنكليزية</w:t>
            </w:r>
          </w:p>
        </w:tc>
      </w:tr>
      <w:tr w:rsidR="001667B6" w:rsidTr="00BF164F">
        <w:tc>
          <w:tcPr>
            <w:tcW w:w="9571" w:type="dxa"/>
            <w:gridSpan w:val="3"/>
          </w:tcPr>
          <w:p w:rsidR="001667B6" w:rsidRPr="00B6101C" w:rsidRDefault="00B6101C" w:rsidP="00CC1617">
            <w:pPr>
              <w:pStyle w:val="DocumentDateAR"/>
              <w:bidi/>
              <w:rPr>
                <w:rtl/>
                <w:lang w:bidi="ar-EG"/>
              </w:rPr>
            </w:pPr>
            <w:r w:rsidRPr="00B6101C">
              <w:rPr>
                <w:rFonts w:hint="cs"/>
                <w:rtl/>
              </w:rPr>
              <w:t xml:space="preserve">التاريخ: </w:t>
            </w:r>
            <w:r w:rsidR="00CC1617">
              <w:rPr>
                <w:lang w:bidi="ar-EG"/>
              </w:rPr>
              <w:t>12</w:t>
            </w:r>
            <w:r w:rsidR="00F55FA9">
              <w:rPr>
                <w:rFonts w:hint="cs"/>
                <w:rtl/>
                <w:lang w:bidi="ar-EG"/>
              </w:rPr>
              <w:t xml:space="preserve"> </w:t>
            </w:r>
            <w:r w:rsidR="00CC1617">
              <w:rPr>
                <w:rFonts w:hint="cs"/>
                <w:rtl/>
              </w:rPr>
              <w:t>يونيو</w:t>
            </w:r>
            <w:r w:rsidR="00F55FA9">
              <w:rPr>
                <w:rFonts w:hint="cs"/>
                <w:rtl/>
                <w:lang w:bidi="ar-EG"/>
              </w:rPr>
              <w:t xml:space="preserve"> 2017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EE2D2C" w:rsidP="00983389">
      <w:pPr>
        <w:pStyle w:val="MeetingTitleAR"/>
        <w:bidi/>
        <w:ind w:right="550"/>
        <w:rPr>
          <w:rtl/>
        </w:rPr>
      </w:pPr>
      <w:r w:rsidRPr="00EE2D2C">
        <w:rPr>
          <w:rtl/>
        </w:rPr>
        <w:t>الاتحاد الخاص للتصنيف الدولي للبراءات</w:t>
      </w:r>
    </w:p>
    <w:p w:rsidR="00AB54AE" w:rsidRPr="00AB54AE" w:rsidRDefault="00702136" w:rsidP="00663E23">
      <w:pPr>
        <w:pStyle w:val="MeetingTitleAR"/>
        <w:bidi/>
        <w:ind w:right="550"/>
        <w:rPr>
          <w:rtl/>
        </w:rPr>
      </w:pPr>
      <w:r>
        <w:rPr>
          <w:rFonts w:hint="cs"/>
          <w:rtl/>
        </w:rPr>
        <w:t>الفريق العامل المعني بمراجعة التصنيف</w:t>
      </w:r>
    </w:p>
    <w:p w:rsidR="001667B6" w:rsidRDefault="001667B6" w:rsidP="001667B6">
      <w:pPr>
        <w:bidi/>
        <w:spacing w:line="360" w:lineRule="exact"/>
        <w:rPr>
          <w:rFonts w:ascii="Arabic Typesetting" w:hAnsi="Arabic Typesetting" w:cs="Arabic Typesetting"/>
          <w:sz w:val="36"/>
          <w:szCs w:val="36"/>
        </w:rPr>
      </w:pPr>
    </w:p>
    <w:p w:rsidR="001667B6" w:rsidRPr="00783D11" w:rsidRDefault="00F27305" w:rsidP="00F55FA9">
      <w:pPr>
        <w:pStyle w:val="MeetingSessionAR"/>
        <w:bidi/>
        <w:rPr>
          <w:rFonts w:ascii="Cambria Math" w:hAnsi="Cambria Math"/>
          <w:rtl/>
        </w:rPr>
      </w:pPr>
      <w:r w:rsidRPr="00783D11">
        <w:rPr>
          <w:rFonts w:ascii="Cambria Math" w:hAnsi="Cambria Math"/>
          <w:rtl/>
        </w:rPr>
        <w:t xml:space="preserve">الدورة </w:t>
      </w:r>
      <w:r w:rsidR="00F55FA9">
        <w:rPr>
          <w:rFonts w:ascii="Cambria Math" w:hAnsi="Cambria Math" w:hint="cs"/>
          <w:rtl/>
        </w:rPr>
        <w:t>السابعة</w:t>
      </w:r>
      <w:r w:rsidR="00702136">
        <w:rPr>
          <w:rFonts w:ascii="Cambria Math" w:hAnsi="Cambria Math" w:hint="cs"/>
          <w:rtl/>
        </w:rPr>
        <w:t xml:space="preserve"> والثلاثون</w:t>
      </w:r>
    </w:p>
    <w:p w:rsidR="00D61541" w:rsidRPr="00D61541" w:rsidRDefault="00D61541" w:rsidP="00F55FA9">
      <w:pPr>
        <w:pStyle w:val="MeetingDatesAR"/>
        <w:bidi/>
        <w:rPr>
          <w:rtl/>
        </w:rPr>
      </w:pPr>
      <w:r w:rsidRPr="00D61541">
        <w:rPr>
          <w:rFonts w:hint="cs"/>
          <w:rtl/>
        </w:rPr>
        <w:t xml:space="preserve">جنيف، </w:t>
      </w:r>
      <w:r w:rsidR="00702136">
        <w:rPr>
          <w:rFonts w:hint="cs"/>
          <w:rtl/>
        </w:rPr>
        <w:t xml:space="preserve">من </w:t>
      </w:r>
      <w:r w:rsidR="00F55FA9">
        <w:rPr>
          <w:rFonts w:hint="cs"/>
          <w:rtl/>
        </w:rPr>
        <w:t>15 إلى 19 مايو 2017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F502D0" w:rsidP="00F55FA9">
      <w:pPr>
        <w:pStyle w:val="DocumentTitleAR"/>
        <w:bidi/>
        <w:rPr>
          <w:rtl/>
        </w:rPr>
      </w:pPr>
      <w:r>
        <w:rPr>
          <w:rFonts w:hint="cs"/>
          <w:rtl/>
          <w:lang w:bidi="ar-EG"/>
        </w:rPr>
        <w:t>ال</w:t>
      </w:r>
      <w:r w:rsidR="00F20FEF">
        <w:rPr>
          <w:rFonts w:hint="cs"/>
          <w:rtl/>
        </w:rPr>
        <w:t>تقرير</w:t>
      </w:r>
    </w:p>
    <w:p w:rsidR="00D61541" w:rsidRPr="00D61541" w:rsidRDefault="00CC1617" w:rsidP="00931859">
      <w:pPr>
        <w:pStyle w:val="PreparedbyAR"/>
        <w:bidi/>
        <w:rPr>
          <w:rtl/>
        </w:rPr>
      </w:pPr>
      <w:r>
        <w:rPr>
          <w:rFonts w:hint="cs"/>
          <w:rtl/>
        </w:rPr>
        <w:t>الذي اعتمده الفريق العامل</w:t>
      </w:r>
    </w:p>
    <w:p w:rsidR="00EE2D2C" w:rsidRPr="00F502D0" w:rsidRDefault="00B33392" w:rsidP="001F2BA3">
      <w:pPr>
        <w:pStyle w:val="Heading1"/>
        <w:spacing w:after="60" w:line="360" w:lineRule="exact"/>
        <w:rPr>
          <w:rtl/>
        </w:rPr>
      </w:pPr>
      <w:r w:rsidRPr="00F502D0">
        <w:rPr>
          <w:rFonts w:hint="cs"/>
          <w:rtl/>
        </w:rPr>
        <w:t>مقدمة</w:t>
      </w:r>
    </w:p>
    <w:p w:rsidR="00442F0C" w:rsidRDefault="00442F0C" w:rsidP="001F2BA3">
      <w:pPr>
        <w:pStyle w:val="NumberedParaAR"/>
      </w:pPr>
      <w:r>
        <w:rPr>
          <w:rFonts w:hint="cs"/>
          <w:rtl/>
        </w:rPr>
        <w:t xml:space="preserve">عقد الفريق </w:t>
      </w:r>
      <w:r w:rsidRPr="00115DF6">
        <w:rPr>
          <w:rtl/>
        </w:rPr>
        <w:t>العامل المعني بمراجعة التصنيف</w:t>
      </w:r>
      <w:r>
        <w:rPr>
          <w:rFonts w:hint="cs"/>
          <w:rtl/>
        </w:rPr>
        <w:t xml:space="preserve"> الدولي للبراءات (المشار إليه فيما يلي بعبارة "الفريق العامل") دورته </w:t>
      </w:r>
      <w:r w:rsidR="00F55FA9">
        <w:rPr>
          <w:rFonts w:hint="cs"/>
          <w:rtl/>
        </w:rPr>
        <w:t>السابعة</w:t>
      </w:r>
      <w:r>
        <w:rPr>
          <w:rFonts w:hint="cs"/>
          <w:rtl/>
        </w:rPr>
        <w:t xml:space="preserve"> والثلاثين في جنيف في الفترة من </w:t>
      </w:r>
      <w:r w:rsidR="00F55FA9">
        <w:rPr>
          <w:rFonts w:hint="cs"/>
          <w:rtl/>
        </w:rPr>
        <w:t>15 إلى 19 مايو 2017</w:t>
      </w:r>
      <w:r>
        <w:rPr>
          <w:rFonts w:hint="cs"/>
          <w:rtl/>
        </w:rPr>
        <w:t xml:space="preserve">. وحضر الدورة أعضاء الفريق العامل التالية أسماؤهم: </w:t>
      </w:r>
      <w:r w:rsidRPr="00442F0C">
        <w:rPr>
          <w:rtl/>
        </w:rPr>
        <w:t>البرازيل</w:t>
      </w:r>
      <w:r>
        <w:rPr>
          <w:rtl/>
        </w:rPr>
        <w:t>،</w:t>
      </w:r>
      <w:r w:rsidRPr="00442F0C">
        <w:rPr>
          <w:rtl/>
        </w:rPr>
        <w:t xml:space="preserve"> كندا</w:t>
      </w:r>
      <w:r>
        <w:rPr>
          <w:rtl/>
        </w:rPr>
        <w:t>،</w:t>
      </w:r>
      <w:r w:rsidRPr="00442F0C">
        <w:rPr>
          <w:rtl/>
        </w:rPr>
        <w:t xml:space="preserve"> الصين</w:t>
      </w:r>
      <w:r>
        <w:rPr>
          <w:rtl/>
        </w:rPr>
        <w:t>،</w:t>
      </w:r>
      <w:r w:rsidRPr="00442F0C">
        <w:rPr>
          <w:rtl/>
        </w:rPr>
        <w:t xml:space="preserve"> الجمهورية التشيكية</w:t>
      </w:r>
      <w:r>
        <w:rPr>
          <w:rtl/>
        </w:rPr>
        <w:t>،</w:t>
      </w:r>
      <w:r w:rsidR="00F55FA9">
        <w:rPr>
          <w:rFonts w:hint="cs"/>
          <w:rtl/>
        </w:rPr>
        <w:t xml:space="preserve"> مصر، إستونيا، فنلندا، فرنسا، ألمانيا، هنغاريا، آيرلندا، اليابان، المكسيك، النرويج، </w:t>
      </w:r>
      <w:r w:rsidRPr="00442F0C">
        <w:rPr>
          <w:rtl/>
        </w:rPr>
        <w:t>جمهورية كوريا</w:t>
      </w:r>
      <w:r>
        <w:rPr>
          <w:rtl/>
        </w:rPr>
        <w:t>،</w:t>
      </w:r>
      <w:r w:rsidRPr="00442F0C">
        <w:rPr>
          <w:rtl/>
        </w:rPr>
        <w:t xml:space="preserve"> رومانيا</w:t>
      </w:r>
      <w:r>
        <w:rPr>
          <w:rtl/>
        </w:rPr>
        <w:t>،</w:t>
      </w:r>
      <w:r w:rsidRPr="00442F0C">
        <w:rPr>
          <w:rtl/>
        </w:rPr>
        <w:t xml:space="preserve"> الاتحاد الروسي</w:t>
      </w:r>
      <w:r>
        <w:rPr>
          <w:rtl/>
        </w:rPr>
        <w:t>،</w:t>
      </w:r>
      <w:r w:rsidR="00F55FA9">
        <w:rPr>
          <w:rFonts w:hint="cs"/>
          <w:rtl/>
        </w:rPr>
        <w:t xml:space="preserve"> صربيا، إسبانيا، السويد، سويسرا، أوكرانيا، المملكة المتحدة، الولايات</w:t>
      </w:r>
      <w:r w:rsidR="007022B6">
        <w:rPr>
          <w:rFonts w:hint="eastAsia"/>
          <w:rtl/>
        </w:rPr>
        <w:t> </w:t>
      </w:r>
      <w:r w:rsidR="00F55FA9">
        <w:rPr>
          <w:rFonts w:hint="cs"/>
          <w:rtl/>
        </w:rPr>
        <w:t xml:space="preserve">المتحدة الأمريكية، </w:t>
      </w:r>
      <w:r>
        <w:rPr>
          <w:rFonts w:hint="cs"/>
          <w:rtl/>
        </w:rPr>
        <w:t xml:space="preserve">المنظمة الأفريقية للملكية الفكرية، </w:t>
      </w:r>
      <w:r w:rsidRPr="00442F0C">
        <w:rPr>
          <w:rFonts w:hint="cs"/>
          <w:rtl/>
        </w:rPr>
        <w:t>المكتب الأوروبي للبراءات</w:t>
      </w:r>
      <w:r>
        <w:rPr>
          <w:rFonts w:hint="cs"/>
          <w:rtl/>
        </w:rPr>
        <w:t xml:space="preserve"> (</w:t>
      </w:r>
      <w:r w:rsidR="00F55FA9">
        <w:rPr>
          <w:rFonts w:hint="cs"/>
          <w:rtl/>
        </w:rPr>
        <w:t>26</w:t>
      </w:r>
      <w:r>
        <w:rPr>
          <w:rFonts w:hint="cs"/>
          <w:rtl/>
        </w:rPr>
        <w:t>).</w:t>
      </w:r>
      <w:r w:rsidR="00F55FA9">
        <w:rPr>
          <w:rFonts w:hint="cs"/>
          <w:rtl/>
        </w:rPr>
        <w:t xml:space="preserve"> وكان </w:t>
      </w:r>
      <w:r w:rsidR="00F55FA9" w:rsidRPr="00F55FA9">
        <w:rPr>
          <w:rtl/>
        </w:rPr>
        <w:t>مكتب براءات الاختراع لمجلس التعاون لدول الخليج العربية</w:t>
      </w:r>
      <w:r w:rsidR="00F55FA9">
        <w:rPr>
          <w:rFonts w:hint="cs"/>
          <w:rtl/>
          <w:lang w:bidi="ar-EG"/>
        </w:rPr>
        <w:t xml:space="preserve"> والمملكة العربية السعودية ممثلان بصفة مراقب. </w:t>
      </w:r>
      <w:r>
        <w:rPr>
          <w:rFonts w:hint="cs"/>
          <w:rtl/>
        </w:rPr>
        <w:t>وترد قائمة المشاركين في المرفق الأول من هذا</w:t>
      </w:r>
      <w:r w:rsidR="00F55FA9">
        <w:rPr>
          <w:rFonts w:hint="eastAsia"/>
          <w:rtl/>
        </w:rPr>
        <w:t> </w:t>
      </w:r>
      <w:r>
        <w:rPr>
          <w:rFonts w:hint="cs"/>
          <w:rtl/>
        </w:rPr>
        <w:t>التقرير.</w:t>
      </w:r>
    </w:p>
    <w:p w:rsidR="00EE2D2C" w:rsidRDefault="00442F0C" w:rsidP="001F2BA3">
      <w:pPr>
        <w:pStyle w:val="NumberedParaAR"/>
        <w:rPr>
          <w:rtl/>
        </w:rPr>
      </w:pPr>
      <w:r w:rsidRPr="00442F0C">
        <w:rPr>
          <w:rFonts w:hint="cs"/>
          <w:rtl/>
        </w:rPr>
        <w:t>وافتتح ا</w:t>
      </w:r>
      <w:r>
        <w:rPr>
          <w:rFonts w:hint="cs"/>
          <w:rtl/>
        </w:rPr>
        <w:t>لدورة السيد ك</w:t>
      </w:r>
      <w:r w:rsidR="00F55FA9">
        <w:rPr>
          <w:rFonts w:hint="cs"/>
          <w:rtl/>
        </w:rPr>
        <w:t>ونيهيكو</w:t>
      </w:r>
      <w:r>
        <w:rPr>
          <w:rFonts w:hint="cs"/>
          <w:rtl/>
        </w:rPr>
        <w:t xml:space="preserve"> فوشيمي</w:t>
      </w:r>
      <w:r w:rsidRPr="00442F0C">
        <w:rPr>
          <w:rFonts w:hint="cs"/>
          <w:rtl/>
        </w:rPr>
        <w:t>، مدير شعبة التصنيفات والمعايير الدولية.</w:t>
      </w:r>
    </w:p>
    <w:p w:rsidR="00442F0C" w:rsidRPr="00F502D0" w:rsidRDefault="00442F0C" w:rsidP="001F2BA3">
      <w:pPr>
        <w:pStyle w:val="Heading1"/>
        <w:spacing w:after="60" w:line="360" w:lineRule="exact"/>
        <w:rPr>
          <w:rtl/>
        </w:rPr>
      </w:pPr>
      <w:r w:rsidRPr="00F502D0">
        <w:rPr>
          <w:rFonts w:hint="cs"/>
          <w:rtl/>
        </w:rPr>
        <w:t>أعضاء المكتب</w:t>
      </w:r>
    </w:p>
    <w:p w:rsidR="00F55FA9" w:rsidRDefault="00F55FA9" w:rsidP="001F2BA3">
      <w:pPr>
        <w:pStyle w:val="NumberedParaAR"/>
      </w:pPr>
      <w:r>
        <w:rPr>
          <w:rFonts w:hint="cs"/>
          <w:rtl/>
        </w:rPr>
        <w:t xml:space="preserve">انتخب الفريق العامل بالإجماع السيد </w:t>
      </w:r>
      <w:r>
        <w:rPr>
          <w:rFonts w:hint="cs"/>
          <w:rtl/>
          <w:lang w:bidi="ar-EG"/>
        </w:rPr>
        <w:t xml:space="preserve">فيرغال برادي (آيرلندا) رئيسا له والسيد أونكيو لي </w:t>
      </w:r>
      <w:r w:rsidR="00CF5F13">
        <w:rPr>
          <w:rFonts w:hint="cs"/>
          <w:rtl/>
          <w:lang w:val="fr-FR" w:bidi="ar-EG"/>
        </w:rPr>
        <w:t>(</w:t>
      </w:r>
      <w:r w:rsidR="000853EA">
        <w:rPr>
          <w:rFonts w:hint="cs"/>
          <w:rtl/>
          <w:lang w:val="fr-FR" w:bidi="ar-EG"/>
        </w:rPr>
        <w:t xml:space="preserve">جمهورية كوريا) </w:t>
      </w:r>
      <w:r>
        <w:rPr>
          <w:rFonts w:hint="cs"/>
          <w:rtl/>
          <w:lang w:bidi="ar-EG"/>
        </w:rPr>
        <w:t>نائبا للرئيس لعام 2017.</w:t>
      </w:r>
    </w:p>
    <w:p w:rsidR="00C42E6A" w:rsidRDefault="00F55FA9" w:rsidP="001F2BA3">
      <w:pPr>
        <w:pStyle w:val="NumberedParaAR"/>
      </w:pPr>
      <w:r>
        <w:rPr>
          <w:rFonts w:hint="cs"/>
          <w:rtl/>
        </w:rPr>
        <w:t>و</w:t>
      </w:r>
      <w:r w:rsidR="005E194E" w:rsidRPr="005E194E">
        <w:rPr>
          <w:rFonts w:hint="cs"/>
          <w:rtl/>
        </w:rPr>
        <w:t>تولت السيدة ن</w:t>
      </w:r>
      <w:r>
        <w:rPr>
          <w:rFonts w:hint="cs"/>
          <w:rtl/>
        </w:rPr>
        <w:t>ينغ</w:t>
      </w:r>
      <w:r w:rsidR="005E194E" w:rsidRPr="005E194E">
        <w:rPr>
          <w:rFonts w:hint="cs"/>
          <w:rtl/>
        </w:rPr>
        <w:t xml:space="preserve"> </w:t>
      </w:r>
      <w:r>
        <w:rPr>
          <w:rFonts w:hint="cs"/>
          <w:rtl/>
        </w:rPr>
        <w:t>شو</w:t>
      </w:r>
      <w:r w:rsidR="005E194E" w:rsidRPr="005E194E">
        <w:rPr>
          <w:rFonts w:hint="cs"/>
          <w:rtl/>
        </w:rPr>
        <w:t xml:space="preserve"> (الويبو) مهمة أمين الدورة.</w:t>
      </w:r>
    </w:p>
    <w:p w:rsidR="005E194E" w:rsidRPr="00F502D0" w:rsidRDefault="005E194E" w:rsidP="001F2BA3">
      <w:pPr>
        <w:pStyle w:val="Heading1"/>
        <w:spacing w:after="60" w:line="360" w:lineRule="exact"/>
        <w:rPr>
          <w:rtl/>
        </w:rPr>
      </w:pPr>
      <w:r w:rsidRPr="00F502D0">
        <w:rPr>
          <w:rFonts w:hint="cs"/>
          <w:rtl/>
        </w:rPr>
        <w:lastRenderedPageBreak/>
        <w:t>اعتماد جدول الأعمال</w:t>
      </w:r>
    </w:p>
    <w:p w:rsidR="005E194E" w:rsidRDefault="005E194E" w:rsidP="001F2BA3">
      <w:pPr>
        <w:pStyle w:val="NumberedParaAR"/>
      </w:pPr>
      <w:r w:rsidRPr="005E194E">
        <w:rPr>
          <w:rFonts w:hint="cs"/>
          <w:rtl/>
        </w:rPr>
        <w:t>اعتمد الفر</w:t>
      </w:r>
      <w:r>
        <w:rPr>
          <w:rFonts w:hint="cs"/>
          <w:rtl/>
        </w:rPr>
        <w:t>يق العامل بالإجماع جدول الأعمال</w:t>
      </w:r>
      <w:r w:rsidR="00F55FA9">
        <w:rPr>
          <w:rFonts w:hint="cs"/>
          <w:rtl/>
        </w:rPr>
        <w:t xml:space="preserve"> المراجَع</w:t>
      </w:r>
      <w:r w:rsidR="002620FB">
        <w:rPr>
          <w:rFonts w:hint="cs"/>
          <w:rtl/>
        </w:rPr>
        <w:t xml:space="preserve"> كما يرد</w:t>
      </w:r>
      <w:r>
        <w:rPr>
          <w:rFonts w:hint="cs"/>
          <w:rtl/>
        </w:rPr>
        <w:t xml:space="preserve"> في المرفق الثاني من </w:t>
      </w:r>
      <w:r w:rsidRPr="005E194E">
        <w:rPr>
          <w:rFonts w:hint="cs"/>
          <w:rtl/>
        </w:rPr>
        <w:t>هذا</w:t>
      </w:r>
      <w:r w:rsidR="0003383B">
        <w:rPr>
          <w:rFonts w:hint="cs"/>
          <w:rtl/>
        </w:rPr>
        <w:t xml:space="preserve"> </w:t>
      </w:r>
      <w:r w:rsidRPr="005E194E">
        <w:rPr>
          <w:rFonts w:hint="cs"/>
          <w:rtl/>
        </w:rPr>
        <w:t>التقرير.</w:t>
      </w:r>
    </w:p>
    <w:p w:rsidR="00D83E6A" w:rsidRPr="00F502D0" w:rsidRDefault="00D83E6A" w:rsidP="001F2BA3">
      <w:pPr>
        <w:pStyle w:val="Heading1"/>
        <w:spacing w:after="60" w:line="360" w:lineRule="exact"/>
        <w:rPr>
          <w:rtl/>
        </w:rPr>
      </w:pPr>
      <w:r w:rsidRPr="00F502D0">
        <w:rPr>
          <w:rFonts w:hint="cs"/>
          <w:rtl/>
        </w:rPr>
        <w:t>المناقشات والاستنتاجات والقرارات</w:t>
      </w:r>
    </w:p>
    <w:p w:rsidR="00D83E6A" w:rsidRDefault="00763AD4" w:rsidP="001F2BA3">
      <w:pPr>
        <w:pStyle w:val="NumberedParaAR"/>
      </w:pPr>
      <w:r w:rsidRPr="00763AD4">
        <w:rPr>
          <w:rFonts w:hint="cs"/>
          <w:rtl/>
        </w:rPr>
        <w:t>وفقا لما قرّرته هيئات الويبو الرئاسية في سلسلة اجتماعاتها العاشرة المعقودة في الفترة من 24</w:t>
      </w:r>
      <w:r>
        <w:rPr>
          <w:rFonts w:hint="eastAsia"/>
          <w:rtl/>
        </w:rPr>
        <w:t> </w:t>
      </w:r>
      <w:r w:rsidRPr="00763AD4">
        <w:rPr>
          <w:rFonts w:hint="cs"/>
          <w:rtl/>
        </w:rPr>
        <w:t>سبتمبر إلى</w:t>
      </w:r>
      <w:r w:rsidR="00BC41E2">
        <w:rPr>
          <w:rFonts w:hint="eastAsia"/>
          <w:rtl/>
        </w:rPr>
        <w:t> </w:t>
      </w:r>
      <w:r w:rsidRPr="00763AD4">
        <w:rPr>
          <w:rFonts w:hint="cs"/>
          <w:rtl/>
        </w:rPr>
        <w:t>2</w:t>
      </w:r>
      <w:r w:rsidRPr="00763AD4">
        <w:rPr>
          <w:rFonts w:hint="eastAsia"/>
          <w:rtl/>
        </w:rPr>
        <w:t> </w:t>
      </w:r>
      <w:r w:rsidRPr="00763AD4">
        <w:rPr>
          <w:rFonts w:hint="cs"/>
          <w:rtl/>
        </w:rPr>
        <w:t>أكتوبر</w:t>
      </w:r>
      <w:r w:rsidRPr="00763AD4">
        <w:rPr>
          <w:rFonts w:hint="eastAsia"/>
          <w:rtl/>
        </w:rPr>
        <w:t> </w:t>
      </w:r>
      <w:r w:rsidRPr="00763AD4">
        <w:rPr>
          <w:rFonts w:hint="cs"/>
          <w:rtl/>
        </w:rPr>
        <w:t>1979 (انظر الفقرتين</w:t>
      </w:r>
      <w:r w:rsidRPr="00763AD4">
        <w:rPr>
          <w:rFonts w:hint="eastAsia"/>
          <w:rtl/>
        </w:rPr>
        <w:t> </w:t>
      </w:r>
      <w:r w:rsidRPr="00763AD4">
        <w:rPr>
          <w:rFonts w:hint="cs"/>
          <w:rtl/>
        </w:rPr>
        <w:t>51 و52 من الوثيقة</w:t>
      </w:r>
      <w:r w:rsidRPr="00763AD4">
        <w:rPr>
          <w:rFonts w:hint="eastAsia"/>
          <w:rtl/>
        </w:rPr>
        <w:t> </w:t>
      </w:r>
      <w:r w:rsidRPr="00763AD4">
        <w:t>AB/X/32</w:t>
      </w:r>
      <w:r w:rsidRPr="00763AD4">
        <w:rPr>
          <w:rFonts w:hint="cs"/>
          <w:rtl/>
        </w:rPr>
        <w:t>)، لا يشتمل تقرير هذه الدورة سوى على استنتاجات الفريق العامل (القرارات والتوصيات والآراء وغير ذلك) ولا يشتمل، بصفة خاصة، على البيانات التي أدلى بها أي من المشاركين، باستثناء الحالات التي أبدي فيها تحفظ بخصوص أي استنتاج محدّد للفريق العامل أو أبدي فيها ذلك التحفظ مجددا بعد التوصل إلى الاستنتاج.</w:t>
      </w:r>
    </w:p>
    <w:p w:rsidR="002620FB" w:rsidRPr="00F502D0" w:rsidRDefault="002620FB" w:rsidP="001F2BA3">
      <w:pPr>
        <w:pStyle w:val="Heading1"/>
        <w:spacing w:after="60" w:line="360" w:lineRule="exact"/>
        <w:rPr>
          <w:rtl/>
        </w:rPr>
      </w:pPr>
      <w:r w:rsidRPr="00F502D0">
        <w:rPr>
          <w:rFonts w:hint="cs"/>
          <w:rtl/>
        </w:rPr>
        <w:t xml:space="preserve">تقرير عن الدورة التاسعة والأربعين </w:t>
      </w:r>
      <w:r w:rsidRPr="00F502D0">
        <w:rPr>
          <w:rtl/>
        </w:rPr>
        <w:t>للجنة الخبراء المعنية بالتصنيف الدولي للبراءات</w:t>
      </w:r>
    </w:p>
    <w:p w:rsidR="002620FB" w:rsidRDefault="002620FB" w:rsidP="001F2BA3">
      <w:pPr>
        <w:pStyle w:val="NumberedParaAR"/>
      </w:pPr>
      <w:r>
        <w:rPr>
          <w:rFonts w:hint="cs"/>
          <w:rtl/>
        </w:rPr>
        <w:t xml:space="preserve">أحاط الفريق العامل علما بتقرير شفهي قدمته الأمانة عن </w:t>
      </w:r>
      <w:r w:rsidRPr="002620FB">
        <w:rPr>
          <w:rtl/>
        </w:rPr>
        <w:t>الدورة التاسعة والأربعين للجنة الخبراء المعنية بالتصنيف الدولي للبراءات</w:t>
      </w:r>
      <w:r>
        <w:rPr>
          <w:rFonts w:hint="cs"/>
          <w:rtl/>
        </w:rPr>
        <w:t xml:space="preserve"> (المشار إليها فيما يلي باسم "اللجنة") (انظر الوثيقة </w:t>
      </w:r>
      <w:r>
        <w:t>IPC/CE/49/2</w:t>
      </w:r>
      <w:r>
        <w:rPr>
          <w:rFonts w:hint="cs"/>
          <w:rtl/>
          <w:lang w:bidi="ar-EG"/>
        </w:rPr>
        <w:t>).</w:t>
      </w:r>
    </w:p>
    <w:p w:rsidR="002620FB" w:rsidRDefault="002620FB" w:rsidP="001F2BA3">
      <w:pPr>
        <w:pStyle w:val="NumberedParaAR"/>
      </w:pPr>
      <w:r>
        <w:rPr>
          <w:rFonts w:hint="cs"/>
          <w:rtl/>
        </w:rPr>
        <w:t>وأحاط الفريق العامل علما بأن اللجنة اعتمدت الصيغة المحدَّثة من خ</w:t>
      </w:r>
      <w:r w:rsidRPr="002620FB">
        <w:rPr>
          <w:rtl/>
        </w:rPr>
        <w:t>ارطة طريق مراجعة التصنيف الدولي للبراءات</w:t>
      </w:r>
      <w:r>
        <w:rPr>
          <w:rFonts w:hint="cs"/>
          <w:rtl/>
        </w:rPr>
        <w:t xml:space="preserve"> بالاتفاق على مواصلة تنفيذ خارطة الطريق مع إدخال بعض التعديلات منها عناصر إضافية مثل التكنولوجيات الناشئة الجديدة بوصفها خارطة الطريق التي ترشد الفريق العامل في مراجعة التصنيف الدولي للبراءات. وأحاط </w:t>
      </w:r>
      <w:r w:rsidR="007022B6">
        <w:rPr>
          <w:rFonts w:hint="cs"/>
          <w:rtl/>
        </w:rPr>
        <w:t xml:space="preserve">الفريق العامل </w:t>
      </w:r>
      <w:r w:rsidR="00AF6086">
        <w:rPr>
          <w:rFonts w:hint="cs"/>
          <w:rtl/>
        </w:rPr>
        <w:t>علما باتفاق اللجنة على أن يستمر العمل بخارطة الطريق المحدَّثة لمراجعة التصنيف الدولي للبراءات ما لم تقرر اللجنة خلاف ذلك.</w:t>
      </w:r>
    </w:p>
    <w:p w:rsidR="00AF6086" w:rsidRDefault="00AF6086" w:rsidP="000853EA">
      <w:pPr>
        <w:pStyle w:val="NumberedParaAR"/>
      </w:pPr>
      <w:r>
        <w:rPr>
          <w:rFonts w:hint="cs"/>
          <w:rtl/>
        </w:rPr>
        <w:t>وأحاط الفريق العامل علما بأن اللجنة قررت إنشاء فريق عمل معني بجوانب محددة من متطلبات العمل الخاصة بنظام إدارة قوائم العمل للتصنيف الدولي للبراءات (المشار إليه فيما يلي باسم "</w:t>
      </w:r>
      <w:r w:rsidR="007022B6">
        <w:rPr>
          <w:rFonts w:hint="cs"/>
          <w:rtl/>
        </w:rPr>
        <w:t xml:space="preserve">نظام </w:t>
      </w:r>
      <w:r w:rsidR="007022B6">
        <w:t>IPCWLMS</w:t>
      </w:r>
      <w:r>
        <w:rPr>
          <w:rFonts w:hint="cs"/>
          <w:rtl/>
        </w:rPr>
        <w:t xml:space="preserve">") لنقل إدارة قوائم عمل إعادة التصنيف من المكتب الأوروبي للبراءات إلى الويبو؛ ويُزمع تحقيق ذلك في عام 2018 </w:t>
      </w:r>
      <w:r>
        <w:rPr>
          <w:rtl/>
        </w:rPr>
        <w:t>–</w:t>
      </w:r>
      <w:r>
        <w:rPr>
          <w:rFonts w:hint="cs"/>
          <w:rtl/>
        </w:rPr>
        <w:t xml:space="preserve"> أي لإصدار النسخة</w:t>
      </w:r>
      <w:r w:rsidR="000853EA">
        <w:rPr>
          <w:rFonts w:hint="eastAsia"/>
          <w:rtl/>
        </w:rPr>
        <w:t> </w:t>
      </w:r>
      <w:r w:rsidR="00DD69F9">
        <w:t>IPC 2</w:t>
      </w:r>
      <w:r>
        <w:t>019.01</w:t>
      </w:r>
      <w:r>
        <w:rPr>
          <w:rFonts w:hint="cs"/>
          <w:rtl/>
          <w:lang w:bidi="ar-EG"/>
        </w:rPr>
        <w:t xml:space="preserve"> </w:t>
      </w:r>
      <w:r>
        <w:rPr>
          <w:rtl/>
          <w:lang w:bidi="ar-EG"/>
        </w:rPr>
        <w:t>–</w:t>
      </w:r>
      <w:r>
        <w:rPr>
          <w:rFonts w:hint="cs"/>
          <w:rtl/>
          <w:lang w:bidi="ar-EG"/>
        </w:rPr>
        <w:t xml:space="preserve"> وأن</w:t>
      </w:r>
      <w:r>
        <w:rPr>
          <w:rFonts w:hint="cs"/>
          <w:rtl/>
        </w:rPr>
        <w:t xml:space="preserve"> يجتمع فريق العمل في غضون أسبوع من اختتام هذه الدورة.</w:t>
      </w:r>
    </w:p>
    <w:p w:rsidR="00AF6086" w:rsidRDefault="00AF6086" w:rsidP="007022B6">
      <w:pPr>
        <w:pStyle w:val="NumberedParaAR"/>
      </w:pPr>
      <w:r>
        <w:rPr>
          <w:rFonts w:hint="cs"/>
          <w:rtl/>
        </w:rPr>
        <w:t xml:space="preserve">وأحاط الفريق العامل علما بأن اللجنة اعتمدت تعديلات </w:t>
      </w:r>
      <w:r w:rsidRPr="00AF6086">
        <w:rPr>
          <w:rtl/>
        </w:rPr>
        <w:t xml:space="preserve">في </w:t>
      </w:r>
      <w:r>
        <w:rPr>
          <w:rFonts w:hint="cs"/>
          <w:rtl/>
        </w:rPr>
        <w:t>"</w:t>
      </w:r>
      <w:r w:rsidRPr="00AF6086">
        <w:rPr>
          <w:rtl/>
        </w:rPr>
        <w:t>دليل التصنيف الدولي للبراءات</w:t>
      </w:r>
      <w:r>
        <w:rPr>
          <w:rFonts w:hint="cs"/>
          <w:rtl/>
        </w:rPr>
        <w:t>" و"</w:t>
      </w:r>
      <w:r w:rsidRPr="00AF6086">
        <w:rPr>
          <w:rtl/>
        </w:rPr>
        <w:t>المبادئ</w:t>
      </w:r>
      <w:r w:rsidR="007022B6">
        <w:rPr>
          <w:rFonts w:hint="cs"/>
          <w:rtl/>
        </w:rPr>
        <w:t xml:space="preserve"> </w:t>
      </w:r>
      <w:r w:rsidRPr="00AF6086">
        <w:rPr>
          <w:rtl/>
        </w:rPr>
        <w:t>التوجيهية الخاصة بمراجعة التصنيف الدولي للبراءات</w:t>
      </w:r>
      <w:r>
        <w:rPr>
          <w:rFonts w:hint="cs"/>
          <w:rtl/>
        </w:rPr>
        <w:t>" ومنها استخدام مؤشرات جديدة.</w:t>
      </w:r>
    </w:p>
    <w:p w:rsidR="00584CE1" w:rsidRPr="00F502D0" w:rsidRDefault="00531C5C" w:rsidP="001F2BA3">
      <w:pPr>
        <w:pStyle w:val="Heading1"/>
        <w:spacing w:after="60" w:line="360" w:lineRule="exact"/>
        <w:rPr>
          <w:rtl/>
        </w:rPr>
      </w:pPr>
      <w:r w:rsidRPr="00F502D0">
        <w:rPr>
          <w:rFonts w:hint="cs"/>
          <w:rtl/>
        </w:rPr>
        <w:t>ت</w:t>
      </w:r>
      <w:r w:rsidRPr="00F502D0">
        <w:rPr>
          <w:rtl/>
        </w:rPr>
        <w:t xml:space="preserve">قرير عن الدورة </w:t>
      </w:r>
      <w:r w:rsidR="00AF6086" w:rsidRPr="00F502D0">
        <w:rPr>
          <w:rFonts w:hint="cs"/>
          <w:rtl/>
        </w:rPr>
        <w:t>السادسة</w:t>
      </w:r>
      <w:r w:rsidRPr="00F502D0">
        <w:rPr>
          <w:rtl/>
        </w:rPr>
        <w:t xml:space="preserve"> عشرة للفريق العامل الأول لمكاتب الملكية الفكرية الخمسة</w:t>
      </w:r>
      <w:r w:rsidR="00AF6086" w:rsidRPr="00F502D0">
        <w:rPr>
          <w:rFonts w:hint="cs"/>
          <w:rtl/>
        </w:rPr>
        <w:t xml:space="preserve"> </w:t>
      </w:r>
      <w:r w:rsidRPr="00F502D0">
        <w:rPr>
          <w:rFonts w:hint="cs"/>
          <w:rtl/>
        </w:rPr>
        <w:t>(</w:t>
      </w:r>
      <w:r w:rsidRPr="00F502D0">
        <w:rPr>
          <w:cs/>
        </w:rPr>
        <w:t>‎</w:t>
      </w:r>
      <w:r w:rsidRPr="00F502D0">
        <w:t>(IP5 WG1</w:t>
      </w:r>
      <w:r w:rsidRPr="00F502D0">
        <w:rPr>
          <w:rtl/>
        </w:rPr>
        <w:t>‏ المعني</w:t>
      </w:r>
      <w:r w:rsidR="00AF6086" w:rsidRPr="00F502D0">
        <w:rPr>
          <w:rFonts w:hint="cs"/>
          <w:rtl/>
        </w:rPr>
        <w:t> </w:t>
      </w:r>
      <w:r w:rsidRPr="00F502D0">
        <w:rPr>
          <w:rtl/>
        </w:rPr>
        <w:t>بالتصنيف</w:t>
      </w:r>
    </w:p>
    <w:p w:rsidR="00584CE1" w:rsidRDefault="00531C5C" w:rsidP="001F2BA3">
      <w:pPr>
        <w:pStyle w:val="NumberedParaAR"/>
      </w:pPr>
      <w:r>
        <w:rPr>
          <w:rFonts w:hint="cs"/>
          <w:rtl/>
        </w:rPr>
        <w:t>أحاط الف</w:t>
      </w:r>
      <w:r w:rsidR="00EE50EF">
        <w:rPr>
          <w:rFonts w:hint="cs"/>
          <w:rtl/>
        </w:rPr>
        <w:t>ريق العامل علما بتقرير شفهي قدم</w:t>
      </w:r>
      <w:r>
        <w:rPr>
          <w:rFonts w:hint="cs"/>
          <w:rtl/>
        </w:rPr>
        <w:t xml:space="preserve">ه </w:t>
      </w:r>
      <w:r w:rsidR="00AF6086">
        <w:rPr>
          <w:rFonts w:hint="cs"/>
          <w:rtl/>
        </w:rPr>
        <w:t>المكتب الأوروبي للبراءات</w:t>
      </w:r>
      <w:r w:rsidR="00191C4A">
        <w:rPr>
          <w:rFonts w:hint="cs"/>
          <w:rtl/>
        </w:rPr>
        <w:t xml:space="preserve"> </w:t>
      </w:r>
      <w:r>
        <w:rPr>
          <w:rFonts w:hint="cs"/>
          <w:rtl/>
        </w:rPr>
        <w:t>باسم</w:t>
      </w:r>
      <w:r w:rsidR="00EE50EF">
        <w:rPr>
          <w:rFonts w:hint="cs"/>
          <w:rtl/>
        </w:rPr>
        <w:t xml:space="preserve"> مكاتب الملكية الفكرية الخمسة.</w:t>
      </w:r>
    </w:p>
    <w:p w:rsidR="00A47E60" w:rsidRDefault="00EE50EF" w:rsidP="001F2BA3">
      <w:pPr>
        <w:pStyle w:val="NumberedParaAR"/>
      </w:pPr>
      <w:r>
        <w:rPr>
          <w:rFonts w:hint="cs"/>
          <w:rtl/>
        </w:rPr>
        <w:t xml:space="preserve">وأحاط الفريق العامل علما بأن مكاتب الملكية الفكرية الخمسة اتفقت خلال </w:t>
      </w:r>
      <w:r w:rsidRPr="009E4B87">
        <w:rPr>
          <w:rtl/>
        </w:rPr>
        <w:t xml:space="preserve">الدورة </w:t>
      </w:r>
      <w:r w:rsidR="00A47E60">
        <w:rPr>
          <w:rFonts w:hint="cs"/>
          <w:rtl/>
        </w:rPr>
        <w:t>السادسة</w:t>
      </w:r>
      <w:r w:rsidR="00ED137B">
        <w:rPr>
          <w:rFonts w:hint="cs"/>
          <w:rtl/>
        </w:rPr>
        <w:t xml:space="preserve"> </w:t>
      </w:r>
      <w:r w:rsidRPr="009E4B87">
        <w:rPr>
          <w:rtl/>
        </w:rPr>
        <w:t>عشرة للفريق العامل الأول لمكاتب الملكية الفكرية الخمسة (</w:t>
      </w:r>
      <w:r w:rsidRPr="009E4B87">
        <w:t>IP5</w:t>
      </w:r>
      <w:r>
        <w:t> </w:t>
      </w:r>
      <w:r w:rsidRPr="009E4B87">
        <w:t>WG1</w:t>
      </w:r>
      <w:r w:rsidRPr="009E4B87">
        <w:rPr>
          <w:rtl/>
        </w:rPr>
        <w:t>) المعني بالتصنيف</w:t>
      </w:r>
      <w:r>
        <w:rPr>
          <w:rFonts w:hint="cs"/>
          <w:rtl/>
        </w:rPr>
        <w:t xml:space="preserve"> </w:t>
      </w:r>
      <w:r w:rsidR="00ED137B">
        <w:rPr>
          <w:rFonts w:hint="cs"/>
          <w:rtl/>
          <w:lang w:val="fr-CH"/>
        </w:rPr>
        <w:t xml:space="preserve">على الارتقاء </w:t>
      </w:r>
      <w:r w:rsidR="00A47E60">
        <w:rPr>
          <w:rFonts w:hint="cs"/>
          <w:rtl/>
          <w:lang w:val="fr-CH"/>
        </w:rPr>
        <w:t>بأربعة عشر مشروعا من الفئة "</w:t>
      </w:r>
      <w:r w:rsidR="00A47E60">
        <w:t>F</w:t>
      </w:r>
      <w:r w:rsidR="00A47E60">
        <w:rPr>
          <w:rFonts w:hint="cs"/>
          <w:rtl/>
          <w:lang w:bidi="ar-EG"/>
        </w:rPr>
        <w:t>" إلى</w:t>
      </w:r>
      <w:r w:rsidR="007022B6">
        <w:rPr>
          <w:rFonts w:hint="eastAsia"/>
          <w:rtl/>
          <w:lang w:bidi="ar-EG"/>
        </w:rPr>
        <w:t> </w:t>
      </w:r>
      <w:r w:rsidR="00A47E60">
        <w:rPr>
          <w:rFonts w:hint="cs"/>
          <w:rtl/>
          <w:lang w:bidi="ar-EG"/>
        </w:rPr>
        <w:t xml:space="preserve">مرحلة </w:t>
      </w:r>
      <w:r w:rsidR="00A47E60">
        <w:rPr>
          <w:lang w:bidi="ar-EG"/>
        </w:rPr>
        <w:t>IPC</w:t>
      </w:r>
      <w:r w:rsidR="00A47E60">
        <w:rPr>
          <w:rFonts w:hint="cs"/>
          <w:rtl/>
          <w:lang w:bidi="ar-EG"/>
        </w:rPr>
        <w:t>.</w:t>
      </w:r>
    </w:p>
    <w:p w:rsidR="00A47E60" w:rsidRDefault="00A47E60" w:rsidP="007022B6">
      <w:pPr>
        <w:pStyle w:val="NumberedParaAR"/>
        <w:keepLines/>
      </w:pPr>
      <w:r>
        <w:rPr>
          <w:rFonts w:hint="cs"/>
          <w:rtl/>
          <w:lang w:bidi="ar-EG"/>
        </w:rPr>
        <w:t xml:space="preserve">وأحاط الفريق العامل علما بأن المكتب الأوروبي للبراءات قد نشر، باسم مكاتب الملكية الفكرية الخمسة، </w:t>
      </w:r>
      <w:r>
        <w:rPr>
          <w:rFonts w:hint="cs"/>
          <w:rtl/>
        </w:rPr>
        <w:t>قائمة محد</w:t>
      </w:r>
      <w:r w:rsidR="007022B6">
        <w:rPr>
          <w:rFonts w:hint="cs"/>
          <w:rtl/>
        </w:rPr>
        <w:t>َّ</w:t>
      </w:r>
      <w:r>
        <w:rPr>
          <w:rFonts w:hint="cs"/>
          <w:rtl/>
        </w:rPr>
        <w:t xml:space="preserve">ثة بجميع الاقتراحات والمشروعات الجارية لتلك المكاتب على المنتدى الإلكتروني </w:t>
      </w:r>
      <w:r w:rsidRPr="00DD6815">
        <w:rPr>
          <w:rtl/>
        </w:rPr>
        <w:t>الخاص بالتصنيف الدولي للبراءات</w:t>
      </w:r>
      <w:r w:rsidRPr="00DD6815">
        <w:rPr>
          <w:rFonts w:hint="cs"/>
          <w:rtl/>
        </w:rPr>
        <w:t xml:space="preserve"> (المشار إليه فيما يلي بعبارة "المنتدى الإلكتروني")</w:t>
      </w:r>
      <w:r>
        <w:rPr>
          <w:rFonts w:hint="cs"/>
          <w:rtl/>
        </w:rPr>
        <w:t xml:space="preserve"> </w:t>
      </w:r>
      <w:r w:rsidRPr="00DD6815">
        <w:rPr>
          <w:rFonts w:hint="cs"/>
          <w:rtl/>
        </w:rPr>
        <w:t>في</w:t>
      </w:r>
      <w:r w:rsidRPr="00DD6815">
        <w:rPr>
          <w:rFonts w:hint="eastAsia"/>
          <w:rtl/>
        </w:rPr>
        <w:t> </w:t>
      </w:r>
      <w:r w:rsidRPr="00DD6815">
        <w:rPr>
          <w:rFonts w:hint="cs"/>
          <w:rtl/>
        </w:rPr>
        <w:t xml:space="preserve">إطار المشروع </w:t>
      </w:r>
      <w:hyperlink r:id="rId10" w:history="1">
        <w:r w:rsidRPr="001006A8">
          <w:rPr>
            <w:rStyle w:val="Hyperlink"/>
          </w:rPr>
          <w:t>CE 456</w:t>
        </w:r>
      </w:hyperlink>
      <w:r w:rsidRPr="00A47E60">
        <w:rPr>
          <w:rFonts w:hint="cs"/>
          <w:rtl/>
        </w:rPr>
        <w:t xml:space="preserve"> </w:t>
      </w:r>
      <w:r>
        <w:rPr>
          <w:rFonts w:hint="cs"/>
          <w:rtl/>
        </w:rPr>
        <w:t xml:space="preserve">(انظر المرفق 19 من ملف المشروع) من أجل </w:t>
      </w:r>
      <w:r w:rsidRPr="00A47E60">
        <w:rPr>
          <w:rtl/>
        </w:rPr>
        <w:t>تفادي الازدواجية بين طلبات مراجعة التصنيف الدولي للبراءات وأنشطة المراجعة الجارية في مكاتب الملكية الفكرية الخمسة</w:t>
      </w:r>
      <w:r>
        <w:rPr>
          <w:rFonts w:hint="cs"/>
          <w:rtl/>
        </w:rPr>
        <w:t>.</w:t>
      </w:r>
    </w:p>
    <w:p w:rsidR="00A47E60" w:rsidRPr="00F502D0" w:rsidRDefault="00A47E60" w:rsidP="001F2BA3">
      <w:pPr>
        <w:pStyle w:val="Heading1"/>
        <w:spacing w:after="60" w:line="360" w:lineRule="exact"/>
        <w:rPr>
          <w:rtl/>
        </w:rPr>
      </w:pPr>
      <w:r w:rsidRPr="00F502D0">
        <w:rPr>
          <w:rFonts w:hint="cs"/>
          <w:rtl/>
        </w:rPr>
        <w:lastRenderedPageBreak/>
        <w:t xml:space="preserve">اقتراح بشأن </w:t>
      </w:r>
      <w:r w:rsidR="0003383B">
        <w:rPr>
          <w:rFonts w:hint="cs"/>
          <w:rtl/>
        </w:rPr>
        <w:t>تنقيح</w:t>
      </w:r>
      <w:r w:rsidRPr="00F502D0">
        <w:rPr>
          <w:rFonts w:hint="cs"/>
          <w:rtl/>
        </w:rPr>
        <w:t xml:space="preserve"> الإحالات في الملاحظات والعناوين الإرشادية في التصنيف الدولي للبراءات</w:t>
      </w:r>
    </w:p>
    <w:p w:rsidR="00A47E60" w:rsidRDefault="00A47E60" w:rsidP="001F2BA3">
      <w:pPr>
        <w:pStyle w:val="NumberedParaAR"/>
        <w:rPr>
          <w:lang w:bidi="ar-EG"/>
        </w:rPr>
      </w:pPr>
      <w:r>
        <w:rPr>
          <w:rFonts w:hint="cs"/>
          <w:rtl/>
          <w:lang w:bidi="ar-EG"/>
        </w:rPr>
        <w:t xml:space="preserve">استندت المناقشات إلى المرفق 1 من ملف المشروع </w:t>
      </w:r>
      <w:hyperlink r:id="rId11" w:history="1">
        <w:r w:rsidRPr="00AC2B05">
          <w:rPr>
            <w:rStyle w:val="Hyperlink"/>
          </w:rPr>
          <w:t>WG 371</w:t>
        </w:r>
      </w:hyperlink>
      <w:r w:rsidRPr="00A47E60">
        <w:rPr>
          <w:rFonts w:hint="cs"/>
          <w:rtl/>
          <w:lang w:bidi="ar-EG"/>
        </w:rPr>
        <w:t xml:space="preserve"> الذي</w:t>
      </w:r>
      <w:r>
        <w:rPr>
          <w:rFonts w:hint="cs"/>
          <w:rtl/>
          <w:lang w:bidi="ar-EG"/>
        </w:rPr>
        <w:t xml:space="preserve"> يحتوي على اقتراح لحل مشكلة وجود إحالات (أو "()") في بعض الملاحظات والعناوين الإرشادية في التصنيف الدولي للبراءات.</w:t>
      </w:r>
    </w:p>
    <w:p w:rsidR="00A47E60" w:rsidRPr="00A47E60" w:rsidRDefault="00A47E60" w:rsidP="001F2BA3">
      <w:pPr>
        <w:pStyle w:val="NumberedParaAR"/>
        <w:rPr>
          <w:rtl/>
          <w:lang w:bidi="ar-EG"/>
        </w:rPr>
      </w:pPr>
      <w:r>
        <w:rPr>
          <w:rFonts w:hint="cs"/>
          <w:rtl/>
          <w:lang w:bidi="ar-EG"/>
        </w:rPr>
        <w:t>ووافق الفر</w:t>
      </w:r>
      <w:r w:rsidR="0003383B">
        <w:rPr>
          <w:rFonts w:hint="cs"/>
          <w:rtl/>
          <w:lang w:bidi="ar-EG"/>
        </w:rPr>
        <w:t>ي</w:t>
      </w:r>
      <w:r>
        <w:rPr>
          <w:rFonts w:hint="cs"/>
          <w:rtl/>
          <w:lang w:bidi="ar-EG"/>
        </w:rPr>
        <w:t xml:space="preserve">ق العامل على الحل المقترح بأن تُطلق ثلاثة مشروعات </w:t>
      </w:r>
      <w:r w:rsidR="0003383B">
        <w:rPr>
          <w:rFonts w:hint="cs"/>
          <w:rtl/>
          <w:lang w:bidi="ar-EG"/>
        </w:rPr>
        <w:t>صيانة</w:t>
      </w:r>
      <w:r>
        <w:rPr>
          <w:rFonts w:hint="cs"/>
          <w:rtl/>
          <w:lang w:bidi="ar-EG"/>
        </w:rPr>
        <w:t xml:space="preserve"> يتولى في إطارها المكتب الدولي دور المقرر وتغطي ثلاثة مجالات تقنية وتتناول 18 حالة وُجدت في الملاحظات والعناوين الإرشادية للتصنيف الدولي للبراءات (انظر</w:t>
      </w:r>
      <w:r>
        <w:rPr>
          <w:rFonts w:hint="eastAsia"/>
          <w:rtl/>
          <w:lang w:bidi="ar-EG"/>
        </w:rPr>
        <w:t> </w:t>
      </w:r>
      <w:r>
        <w:rPr>
          <w:rFonts w:hint="cs"/>
          <w:rtl/>
          <w:lang w:bidi="ar-EG"/>
        </w:rPr>
        <w:t xml:space="preserve">الفقرة 30 من هذا التقرير). وأشار إلى وجود أربع حالات إضافية ستعالج في إطار مشروعات المراجعة </w:t>
      </w:r>
      <w:r w:rsidR="00764176">
        <w:rPr>
          <w:rFonts w:hint="cs"/>
          <w:rtl/>
          <w:lang w:bidi="ar-EG"/>
        </w:rPr>
        <w:t>وال</w:t>
      </w:r>
      <w:r w:rsidR="0003383B">
        <w:rPr>
          <w:rFonts w:hint="cs"/>
          <w:rtl/>
          <w:lang w:bidi="ar-EG"/>
        </w:rPr>
        <w:t>صيانة</w:t>
      </w:r>
      <w:r w:rsidR="00764176">
        <w:rPr>
          <w:rFonts w:hint="cs"/>
          <w:rtl/>
          <w:lang w:bidi="ar-EG"/>
        </w:rPr>
        <w:t xml:space="preserve"> القائمة؛ وسيقدِّم المكتب الدولي التعديلات المقترحة في تلك المشروعات إلى المقررين المعن</w:t>
      </w:r>
      <w:r w:rsidR="0003383B">
        <w:rPr>
          <w:rFonts w:hint="cs"/>
          <w:rtl/>
          <w:lang w:bidi="ar-EG"/>
        </w:rPr>
        <w:t>ي</w:t>
      </w:r>
      <w:r w:rsidR="00764176">
        <w:rPr>
          <w:rFonts w:hint="cs"/>
          <w:rtl/>
          <w:lang w:bidi="ar-EG"/>
        </w:rPr>
        <w:t>ين كي ينظروا فيها.</w:t>
      </w:r>
    </w:p>
    <w:p w:rsidR="001C2001" w:rsidRPr="00F502D0" w:rsidRDefault="001C2001" w:rsidP="00F502D0">
      <w:pPr>
        <w:pStyle w:val="Heading1"/>
        <w:rPr>
          <w:rtl/>
        </w:rPr>
      </w:pPr>
      <w:r w:rsidRPr="00F502D0">
        <w:rPr>
          <w:rFonts w:hint="cs"/>
          <w:rtl/>
        </w:rPr>
        <w:t>برنامج مراجعة التصنيف الدولي للبراءات</w:t>
      </w:r>
    </w:p>
    <w:p w:rsidR="00764176" w:rsidRPr="007D5BE4" w:rsidRDefault="001C2001" w:rsidP="007D5BE4">
      <w:pPr>
        <w:pStyle w:val="NumberedParaAR"/>
        <w:rPr>
          <w:rStyle w:val="Hyperlink"/>
          <w:color w:val="auto"/>
          <w:u w:val="none"/>
        </w:rPr>
      </w:pPr>
      <w:r>
        <w:rPr>
          <w:rFonts w:hint="cs"/>
          <w:rtl/>
        </w:rPr>
        <w:t xml:space="preserve">ناقش الفريق العامل 35 مشروع </w:t>
      </w:r>
      <w:r w:rsidRPr="007D5BE4">
        <w:rPr>
          <w:rtl/>
        </w:rPr>
        <w:t>مراجعة يلي بيانها:</w:t>
      </w:r>
      <w:r w:rsidR="00764176" w:rsidRPr="007D5BE4">
        <w:rPr>
          <w:rtl/>
        </w:rPr>
        <w:t xml:space="preserve"> </w:t>
      </w:r>
      <w:hyperlink r:id="rId12" w:history="1">
        <w:r w:rsidR="007D5BE4" w:rsidRPr="007D5BE4">
          <w:rPr>
            <w:rStyle w:val="Hyperlink"/>
          </w:rPr>
          <w:t>C 476</w:t>
        </w:r>
      </w:hyperlink>
      <w:r w:rsidR="007D5BE4" w:rsidRPr="007D5BE4">
        <w:rPr>
          <w:color w:val="000000" w:themeColor="text1"/>
          <w:rtl/>
        </w:rPr>
        <w:t xml:space="preserve"> و</w:t>
      </w:r>
      <w:hyperlink r:id="rId13" w:history="1">
        <w:r w:rsidR="007D5BE4" w:rsidRPr="007D5BE4">
          <w:rPr>
            <w:rStyle w:val="Hyperlink"/>
          </w:rPr>
          <w:t>C 479</w:t>
        </w:r>
      </w:hyperlink>
      <w:r w:rsidR="007D5BE4" w:rsidRPr="007D5BE4">
        <w:rPr>
          <w:color w:val="000000" w:themeColor="text1"/>
          <w:rtl/>
        </w:rPr>
        <w:t xml:space="preserve"> و</w:t>
      </w:r>
      <w:hyperlink r:id="rId14" w:history="1">
        <w:r w:rsidR="007D5BE4" w:rsidRPr="007D5BE4">
          <w:rPr>
            <w:rStyle w:val="Hyperlink"/>
          </w:rPr>
          <w:t>C 486</w:t>
        </w:r>
      </w:hyperlink>
      <w:r w:rsidR="007D5BE4" w:rsidRPr="007D5BE4">
        <w:rPr>
          <w:color w:val="000000" w:themeColor="text1"/>
          <w:rtl/>
        </w:rPr>
        <w:t xml:space="preserve"> و</w:t>
      </w:r>
      <w:hyperlink r:id="rId15" w:history="1">
        <w:r w:rsidR="007D5BE4" w:rsidRPr="007D5BE4">
          <w:rPr>
            <w:rStyle w:val="Hyperlink"/>
          </w:rPr>
          <w:t>C 487</w:t>
        </w:r>
      </w:hyperlink>
      <w:r w:rsidR="007D5BE4" w:rsidRPr="007D5BE4">
        <w:rPr>
          <w:color w:val="000000" w:themeColor="text1"/>
          <w:rtl/>
        </w:rPr>
        <w:t xml:space="preserve"> و</w:t>
      </w:r>
      <w:hyperlink r:id="rId16" w:history="1">
        <w:r w:rsidR="007D5BE4" w:rsidRPr="007D5BE4">
          <w:rPr>
            <w:rStyle w:val="Hyperlink"/>
          </w:rPr>
          <w:t>C 488</w:t>
        </w:r>
      </w:hyperlink>
      <w:r w:rsidR="007D5BE4" w:rsidRPr="007D5BE4">
        <w:rPr>
          <w:color w:val="000000" w:themeColor="text1"/>
          <w:rtl/>
        </w:rPr>
        <w:t xml:space="preserve"> و</w:t>
      </w:r>
      <w:hyperlink r:id="rId17" w:history="1">
        <w:r w:rsidR="007D5BE4" w:rsidRPr="007D5BE4">
          <w:rPr>
            <w:rStyle w:val="Hyperlink"/>
          </w:rPr>
          <w:t>C 489</w:t>
        </w:r>
      </w:hyperlink>
      <w:r w:rsidR="007D5BE4" w:rsidRPr="007D5BE4">
        <w:rPr>
          <w:color w:val="000000" w:themeColor="text1"/>
          <w:rtl/>
        </w:rPr>
        <w:t xml:space="preserve"> و</w:t>
      </w:r>
      <w:hyperlink r:id="rId18" w:history="1">
        <w:r w:rsidR="007D5BE4" w:rsidRPr="007D5BE4">
          <w:rPr>
            <w:rStyle w:val="Hyperlink"/>
          </w:rPr>
          <w:t>C 490</w:t>
        </w:r>
      </w:hyperlink>
      <w:r w:rsidR="007D5BE4" w:rsidRPr="007D5BE4">
        <w:rPr>
          <w:color w:val="000000" w:themeColor="text1"/>
          <w:rtl/>
        </w:rPr>
        <w:t xml:space="preserve"> و</w:t>
      </w:r>
      <w:hyperlink r:id="rId19" w:history="1">
        <w:r w:rsidR="007D5BE4" w:rsidRPr="007D5BE4">
          <w:rPr>
            <w:rStyle w:val="Hyperlink"/>
          </w:rPr>
          <w:t>C 491</w:t>
        </w:r>
      </w:hyperlink>
      <w:r w:rsidR="007D5BE4" w:rsidRPr="007D5BE4">
        <w:rPr>
          <w:color w:val="000000" w:themeColor="text1"/>
          <w:rtl/>
        </w:rPr>
        <w:t xml:space="preserve"> و</w:t>
      </w:r>
      <w:hyperlink r:id="rId20" w:history="1">
        <w:r w:rsidR="007D5BE4" w:rsidRPr="007D5BE4">
          <w:rPr>
            <w:rStyle w:val="Hyperlink"/>
          </w:rPr>
          <w:t>F 008</w:t>
        </w:r>
      </w:hyperlink>
      <w:r w:rsidR="007D5BE4" w:rsidRPr="007D5BE4">
        <w:rPr>
          <w:color w:val="000000" w:themeColor="text1"/>
          <w:rtl/>
        </w:rPr>
        <w:t xml:space="preserve"> و</w:t>
      </w:r>
      <w:hyperlink r:id="rId21" w:history="1">
        <w:r w:rsidR="007D5BE4" w:rsidRPr="007D5BE4">
          <w:rPr>
            <w:rStyle w:val="Hyperlink"/>
          </w:rPr>
          <w:t>F 024</w:t>
        </w:r>
      </w:hyperlink>
      <w:r w:rsidR="007D5BE4" w:rsidRPr="007D5BE4">
        <w:rPr>
          <w:color w:val="000000" w:themeColor="text1"/>
          <w:rtl/>
        </w:rPr>
        <w:t xml:space="preserve"> و</w:t>
      </w:r>
      <w:hyperlink r:id="rId22" w:history="1">
        <w:r w:rsidR="007D5BE4" w:rsidRPr="007D5BE4">
          <w:rPr>
            <w:rStyle w:val="Hyperlink"/>
          </w:rPr>
          <w:t>F 035</w:t>
        </w:r>
      </w:hyperlink>
      <w:r w:rsidR="00384C10" w:rsidRPr="00384C10">
        <w:rPr>
          <w:color w:val="000000" w:themeColor="text1"/>
          <w:rtl/>
        </w:rPr>
        <w:t xml:space="preserve"> </w:t>
      </w:r>
      <w:r w:rsidR="00384C10" w:rsidRPr="007D5BE4">
        <w:rPr>
          <w:color w:val="000000" w:themeColor="text1"/>
          <w:rtl/>
        </w:rPr>
        <w:t>و</w:t>
      </w:r>
      <w:hyperlink r:id="rId23" w:history="1">
        <w:r w:rsidR="00384C10" w:rsidRPr="00C12A75">
          <w:rPr>
            <w:rStyle w:val="Hyperlink"/>
          </w:rPr>
          <w:t>F 039</w:t>
        </w:r>
      </w:hyperlink>
      <w:bookmarkStart w:id="2" w:name="_GoBack"/>
      <w:bookmarkEnd w:id="2"/>
      <w:r w:rsidR="007D5BE4" w:rsidRPr="007D5BE4">
        <w:rPr>
          <w:rStyle w:val="Hyperlink"/>
          <w:color w:val="000000" w:themeColor="text1"/>
          <w:u w:val="none"/>
          <w:rtl/>
        </w:rPr>
        <w:t xml:space="preserve"> و</w:t>
      </w:r>
      <w:hyperlink r:id="rId24" w:history="1">
        <w:r w:rsidR="007D5BE4" w:rsidRPr="007D5BE4">
          <w:rPr>
            <w:rStyle w:val="Hyperlink"/>
          </w:rPr>
          <w:t>F 044</w:t>
        </w:r>
      </w:hyperlink>
      <w:r w:rsidR="007D5BE4" w:rsidRPr="007D5BE4">
        <w:rPr>
          <w:rStyle w:val="Hyperlink"/>
          <w:color w:val="000000" w:themeColor="text1"/>
          <w:u w:val="none"/>
          <w:rtl/>
        </w:rPr>
        <w:t xml:space="preserve"> و</w:t>
      </w:r>
      <w:hyperlink r:id="rId25" w:history="1">
        <w:r w:rsidR="007D5BE4" w:rsidRPr="007D5BE4">
          <w:rPr>
            <w:rStyle w:val="Hyperlink"/>
          </w:rPr>
          <w:t>F 045</w:t>
        </w:r>
      </w:hyperlink>
      <w:r w:rsidR="007D5BE4" w:rsidRPr="007D5BE4">
        <w:rPr>
          <w:rStyle w:val="Hyperlink"/>
          <w:color w:val="000000" w:themeColor="text1"/>
          <w:u w:val="none"/>
          <w:rtl/>
        </w:rPr>
        <w:t xml:space="preserve"> و</w:t>
      </w:r>
      <w:hyperlink r:id="rId26" w:history="1">
        <w:r w:rsidR="007D5BE4" w:rsidRPr="007D5BE4">
          <w:rPr>
            <w:rStyle w:val="Hyperlink"/>
          </w:rPr>
          <w:t>F 046</w:t>
        </w:r>
      </w:hyperlink>
      <w:r w:rsidR="007D5BE4" w:rsidRPr="007D5BE4">
        <w:rPr>
          <w:color w:val="000000" w:themeColor="text1"/>
          <w:rtl/>
        </w:rPr>
        <w:t xml:space="preserve"> و</w:t>
      </w:r>
      <w:hyperlink r:id="rId27" w:history="1">
        <w:r w:rsidR="007D5BE4" w:rsidRPr="007D5BE4">
          <w:rPr>
            <w:rStyle w:val="Hyperlink"/>
          </w:rPr>
          <w:t>F 047</w:t>
        </w:r>
      </w:hyperlink>
      <w:r w:rsidR="007D5BE4" w:rsidRPr="007D5BE4">
        <w:rPr>
          <w:rStyle w:val="Hyperlink"/>
          <w:color w:val="000000" w:themeColor="text1"/>
          <w:u w:val="none"/>
          <w:rtl/>
        </w:rPr>
        <w:t xml:space="preserve"> و</w:t>
      </w:r>
      <w:hyperlink r:id="rId28" w:history="1">
        <w:r w:rsidR="007D5BE4" w:rsidRPr="007D5BE4">
          <w:rPr>
            <w:rStyle w:val="Hyperlink"/>
          </w:rPr>
          <w:t>F 050</w:t>
        </w:r>
      </w:hyperlink>
      <w:r w:rsidR="007D5BE4" w:rsidRPr="007D5BE4">
        <w:rPr>
          <w:color w:val="000000" w:themeColor="text1"/>
          <w:rtl/>
        </w:rPr>
        <w:t xml:space="preserve"> و</w:t>
      </w:r>
      <w:hyperlink r:id="rId29" w:history="1">
        <w:r w:rsidR="007D5BE4" w:rsidRPr="007D5BE4">
          <w:rPr>
            <w:rStyle w:val="Hyperlink"/>
          </w:rPr>
          <w:t>F 051</w:t>
        </w:r>
      </w:hyperlink>
      <w:r w:rsidR="007D5BE4" w:rsidRPr="007D5BE4">
        <w:rPr>
          <w:color w:val="000000" w:themeColor="text1"/>
          <w:rtl/>
        </w:rPr>
        <w:t xml:space="preserve"> و</w:t>
      </w:r>
      <w:hyperlink r:id="rId30" w:history="1">
        <w:r w:rsidR="007D5BE4" w:rsidRPr="007D5BE4">
          <w:rPr>
            <w:rStyle w:val="Hyperlink"/>
          </w:rPr>
          <w:t>F 052</w:t>
        </w:r>
      </w:hyperlink>
      <w:r w:rsidR="007D5BE4" w:rsidRPr="007D5BE4">
        <w:rPr>
          <w:color w:val="000000" w:themeColor="text1"/>
          <w:rtl/>
        </w:rPr>
        <w:t xml:space="preserve"> و</w:t>
      </w:r>
      <w:hyperlink r:id="rId31" w:history="1">
        <w:r w:rsidR="007D5BE4" w:rsidRPr="007D5BE4">
          <w:rPr>
            <w:rStyle w:val="Hyperlink"/>
          </w:rPr>
          <w:t>F 054</w:t>
        </w:r>
      </w:hyperlink>
      <w:r w:rsidR="007D5BE4" w:rsidRPr="007D5BE4">
        <w:rPr>
          <w:color w:val="000000" w:themeColor="text1"/>
          <w:rtl/>
        </w:rPr>
        <w:t xml:space="preserve"> و</w:t>
      </w:r>
      <w:hyperlink r:id="rId32" w:history="1">
        <w:r w:rsidR="007D5BE4" w:rsidRPr="007D5BE4">
          <w:rPr>
            <w:rStyle w:val="Hyperlink"/>
          </w:rPr>
          <w:t>F 055</w:t>
        </w:r>
      </w:hyperlink>
      <w:r w:rsidR="007D5BE4" w:rsidRPr="007D5BE4">
        <w:rPr>
          <w:rStyle w:val="Hyperlink"/>
          <w:color w:val="000000" w:themeColor="text1"/>
          <w:u w:val="none"/>
          <w:rtl/>
        </w:rPr>
        <w:t xml:space="preserve"> و</w:t>
      </w:r>
      <w:hyperlink r:id="rId33" w:history="1">
        <w:r w:rsidR="007D5BE4" w:rsidRPr="007D5BE4">
          <w:rPr>
            <w:rStyle w:val="Hyperlink"/>
          </w:rPr>
          <w:t>F 056</w:t>
        </w:r>
      </w:hyperlink>
      <w:r w:rsidR="007D5BE4" w:rsidRPr="007D5BE4">
        <w:rPr>
          <w:rStyle w:val="Hyperlink"/>
          <w:color w:val="000000" w:themeColor="text1"/>
          <w:u w:val="none"/>
          <w:rtl/>
        </w:rPr>
        <w:t xml:space="preserve"> و</w:t>
      </w:r>
      <w:hyperlink r:id="rId34" w:history="1">
        <w:r w:rsidR="007D5BE4" w:rsidRPr="007D5BE4">
          <w:rPr>
            <w:rStyle w:val="Hyperlink"/>
          </w:rPr>
          <w:t>F 058</w:t>
        </w:r>
      </w:hyperlink>
      <w:r w:rsidR="007D5BE4" w:rsidRPr="007D5BE4">
        <w:rPr>
          <w:rStyle w:val="Hyperlink"/>
          <w:color w:val="000000" w:themeColor="text1"/>
          <w:u w:val="none"/>
          <w:rtl/>
        </w:rPr>
        <w:t xml:space="preserve"> و</w:t>
      </w:r>
      <w:hyperlink r:id="rId35" w:history="1">
        <w:r w:rsidR="007D5BE4" w:rsidRPr="007D5BE4">
          <w:rPr>
            <w:rStyle w:val="Hyperlink"/>
          </w:rPr>
          <w:t>F 059</w:t>
        </w:r>
      </w:hyperlink>
      <w:r w:rsidR="007D5BE4" w:rsidRPr="007D5BE4">
        <w:rPr>
          <w:color w:val="000000" w:themeColor="text1"/>
          <w:rtl/>
        </w:rPr>
        <w:t xml:space="preserve"> و</w:t>
      </w:r>
      <w:hyperlink r:id="rId36" w:history="1">
        <w:r w:rsidR="007D5BE4" w:rsidRPr="007D5BE4">
          <w:rPr>
            <w:rStyle w:val="Hyperlink"/>
          </w:rPr>
          <w:t>F 061</w:t>
        </w:r>
      </w:hyperlink>
      <w:r w:rsidR="007D5BE4" w:rsidRPr="007D5BE4">
        <w:rPr>
          <w:rStyle w:val="Hyperlink"/>
          <w:color w:val="000000" w:themeColor="text1"/>
          <w:u w:val="none"/>
          <w:rtl/>
        </w:rPr>
        <w:t xml:space="preserve"> و</w:t>
      </w:r>
      <w:hyperlink r:id="rId37" w:history="1">
        <w:r w:rsidR="007D5BE4" w:rsidRPr="007D5BE4">
          <w:rPr>
            <w:rStyle w:val="Hyperlink"/>
          </w:rPr>
          <w:t>F 062</w:t>
        </w:r>
      </w:hyperlink>
      <w:r w:rsidR="007D5BE4" w:rsidRPr="007D5BE4">
        <w:rPr>
          <w:color w:val="000000" w:themeColor="text1"/>
          <w:rtl/>
        </w:rPr>
        <w:t xml:space="preserve"> و</w:t>
      </w:r>
      <w:hyperlink r:id="rId38" w:history="1">
        <w:r w:rsidR="007D5BE4" w:rsidRPr="007D5BE4">
          <w:rPr>
            <w:rStyle w:val="Hyperlink"/>
          </w:rPr>
          <w:t>F 063</w:t>
        </w:r>
      </w:hyperlink>
      <w:r w:rsidR="007D5BE4" w:rsidRPr="007D5BE4">
        <w:rPr>
          <w:color w:val="000000" w:themeColor="text1"/>
          <w:rtl/>
        </w:rPr>
        <w:t xml:space="preserve"> و</w:t>
      </w:r>
      <w:hyperlink r:id="rId39" w:history="1">
        <w:r w:rsidR="007D5BE4" w:rsidRPr="007D5BE4">
          <w:rPr>
            <w:rStyle w:val="Hyperlink"/>
          </w:rPr>
          <w:t>F 064</w:t>
        </w:r>
      </w:hyperlink>
      <w:r w:rsidR="007D5BE4" w:rsidRPr="007D5BE4">
        <w:rPr>
          <w:color w:val="000000" w:themeColor="text1"/>
          <w:rtl/>
        </w:rPr>
        <w:t xml:space="preserve"> و</w:t>
      </w:r>
      <w:hyperlink r:id="rId40" w:history="1">
        <w:r w:rsidR="007D5BE4" w:rsidRPr="007D5BE4">
          <w:rPr>
            <w:rStyle w:val="Hyperlink"/>
          </w:rPr>
          <w:t>F 065</w:t>
        </w:r>
      </w:hyperlink>
      <w:r w:rsidR="007D5BE4" w:rsidRPr="007D5BE4">
        <w:rPr>
          <w:color w:val="000000" w:themeColor="text1"/>
          <w:rtl/>
        </w:rPr>
        <w:t xml:space="preserve"> و</w:t>
      </w:r>
      <w:hyperlink r:id="rId41" w:history="1">
        <w:r w:rsidR="007D5BE4" w:rsidRPr="007D5BE4">
          <w:rPr>
            <w:rStyle w:val="Hyperlink"/>
          </w:rPr>
          <w:t>F 066</w:t>
        </w:r>
      </w:hyperlink>
      <w:r w:rsidR="007D5BE4" w:rsidRPr="007D5BE4">
        <w:rPr>
          <w:color w:val="000000" w:themeColor="text1"/>
          <w:rtl/>
        </w:rPr>
        <w:t xml:space="preserve"> و</w:t>
      </w:r>
      <w:hyperlink r:id="rId42" w:history="1">
        <w:r w:rsidR="007D5BE4" w:rsidRPr="007D5BE4">
          <w:rPr>
            <w:rStyle w:val="Hyperlink"/>
          </w:rPr>
          <w:t>F 067</w:t>
        </w:r>
      </w:hyperlink>
      <w:r w:rsidR="007D5BE4" w:rsidRPr="007D5BE4">
        <w:rPr>
          <w:rStyle w:val="Hyperlink"/>
          <w:color w:val="000000" w:themeColor="text1"/>
          <w:u w:val="none"/>
          <w:rtl/>
        </w:rPr>
        <w:t xml:space="preserve"> و</w:t>
      </w:r>
      <w:hyperlink r:id="rId43" w:history="1">
        <w:r w:rsidR="007D5BE4" w:rsidRPr="007D5BE4">
          <w:rPr>
            <w:rStyle w:val="Hyperlink"/>
          </w:rPr>
          <w:t>F 069</w:t>
        </w:r>
      </w:hyperlink>
      <w:r w:rsidR="007D5BE4" w:rsidRPr="007D5BE4">
        <w:rPr>
          <w:rStyle w:val="Hyperlink"/>
          <w:color w:val="000000" w:themeColor="text1"/>
          <w:u w:val="none"/>
          <w:rtl/>
        </w:rPr>
        <w:t xml:space="preserve"> و</w:t>
      </w:r>
      <w:hyperlink r:id="rId44" w:history="1">
        <w:r w:rsidR="007D5BE4" w:rsidRPr="007D5BE4">
          <w:rPr>
            <w:rStyle w:val="Hyperlink"/>
          </w:rPr>
          <w:t>F 078</w:t>
        </w:r>
      </w:hyperlink>
      <w:r w:rsidR="007D5BE4" w:rsidRPr="007D5BE4">
        <w:rPr>
          <w:rStyle w:val="Hyperlink"/>
          <w:color w:val="000000" w:themeColor="text1"/>
          <w:u w:val="none"/>
          <w:rtl/>
        </w:rPr>
        <w:t xml:space="preserve"> و</w:t>
      </w:r>
      <w:hyperlink r:id="rId45" w:history="1">
        <w:r w:rsidR="007D5BE4" w:rsidRPr="007D5BE4">
          <w:rPr>
            <w:rStyle w:val="Hyperlink"/>
          </w:rPr>
          <w:t>F 080</w:t>
        </w:r>
      </w:hyperlink>
      <w:r w:rsidR="007D5BE4" w:rsidRPr="007D5BE4">
        <w:rPr>
          <w:color w:val="000000" w:themeColor="text1"/>
          <w:rtl/>
        </w:rPr>
        <w:t xml:space="preserve"> و</w:t>
      </w:r>
      <w:hyperlink r:id="rId46" w:history="1">
        <w:r w:rsidR="007D5BE4" w:rsidRPr="007D5BE4">
          <w:rPr>
            <w:rStyle w:val="Hyperlink"/>
          </w:rPr>
          <w:t>F 087</w:t>
        </w:r>
      </w:hyperlink>
      <w:r w:rsidR="007D5BE4" w:rsidRPr="007D5BE4">
        <w:rPr>
          <w:rFonts w:hint="cs"/>
          <w:rtl/>
          <w:lang w:bidi="ar-EG"/>
        </w:rPr>
        <w:t>.</w:t>
      </w:r>
    </w:p>
    <w:p w:rsidR="007D5BE4" w:rsidRDefault="007D5BE4" w:rsidP="001707AA">
      <w:pPr>
        <w:pStyle w:val="NumberedParaAR"/>
      </w:pPr>
      <w:r>
        <w:rPr>
          <w:rFonts w:hint="cs"/>
          <w:rtl/>
        </w:rPr>
        <w:t>واستكمل الفريق العامل</w:t>
      </w:r>
      <w:r w:rsidR="00DD55F6">
        <w:rPr>
          <w:rFonts w:hint="cs"/>
          <w:rtl/>
        </w:rPr>
        <w:t xml:space="preserve"> 2</w:t>
      </w:r>
      <w:r w:rsidR="001707AA">
        <w:rPr>
          <w:rFonts w:hint="cs"/>
          <w:rtl/>
        </w:rPr>
        <w:t>2</w:t>
      </w:r>
      <w:r w:rsidR="00DD55F6">
        <w:rPr>
          <w:rFonts w:hint="cs"/>
          <w:rtl/>
        </w:rPr>
        <w:t xml:space="preserve"> مشروع مراجعة </w:t>
      </w:r>
      <w:r w:rsidR="00DD55F6" w:rsidRPr="00DD55F6">
        <w:rPr>
          <w:rtl/>
        </w:rPr>
        <w:t xml:space="preserve">هيكلية يلي بينها: </w:t>
      </w:r>
      <w:hyperlink r:id="rId47" w:history="1">
        <w:r w:rsidR="00DD55F6" w:rsidRPr="00DD55F6">
          <w:rPr>
            <w:rStyle w:val="Hyperlink"/>
          </w:rPr>
          <w:t>C 476</w:t>
        </w:r>
      </w:hyperlink>
      <w:r w:rsidR="00DD55F6" w:rsidRPr="00DD55F6">
        <w:rPr>
          <w:color w:val="000000" w:themeColor="text1"/>
          <w:rtl/>
        </w:rPr>
        <w:t xml:space="preserve"> و</w:t>
      </w:r>
      <w:hyperlink r:id="rId48" w:history="1">
        <w:r w:rsidR="00DD55F6" w:rsidRPr="00DD55F6">
          <w:rPr>
            <w:rStyle w:val="Hyperlink"/>
          </w:rPr>
          <w:t>C 479</w:t>
        </w:r>
      </w:hyperlink>
      <w:r w:rsidR="00DD55F6" w:rsidRPr="00DD55F6">
        <w:rPr>
          <w:color w:val="000000" w:themeColor="text1"/>
          <w:rtl/>
        </w:rPr>
        <w:t xml:space="preserve"> و</w:t>
      </w:r>
      <w:hyperlink r:id="rId49" w:history="1">
        <w:r w:rsidR="00DD55F6" w:rsidRPr="00DD55F6">
          <w:rPr>
            <w:rStyle w:val="Hyperlink"/>
          </w:rPr>
          <w:t>C 486</w:t>
        </w:r>
      </w:hyperlink>
      <w:r w:rsidR="00DD55F6" w:rsidRPr="00DD55F6">
        <w:rPr>
          <w:color w:val="000000" w:themeColor="text1"/>
          <w:rtl/>
        </w:rPr>
        <w:t xml:space="preserve"> و</w:t>
      </w:r>
      <w:hyperlink r:id="rId50" w:history="1">
        <w:r w:rsidR="00DD55F6" w:rsidRPr="00DD55F6">
          <w:rPr>
            <w:rStyle w:val="Hyperlink"/>
          </w:rPr>
          <w:t>F 008</w:t>
        </w:r>
      </w:hyperlink>
      <w:r w:rsidR="00DD55F6" w:rsidRPr="00DD55F6">
        <w:rPr>
          <w:color w:val="000000" w:themeColor="text1"/>
          <w:rtl/>
        </w:rPr>
        <w:t xml:space="preserve"> و</w:t>
      </w:r>
      <w:hyperlink r:id="rId51" w:history="1">
        <w:r w:rsidR="00DD55F6" w:rsidRPr="00DD55F6">
          <w:rPr>
            <w:rStyle w:val="Hyperlink"/>
          </w:rPr>
          <w:t>F 024</w:t>
        </w:r>
      </w:hyperlink>
      <w:r w:rsidR="00DD55F6" w:rsidRPr="00DD55F6">
        <w:rPr>
          <w:color w:val="000000" w:themeColor="text1"/>
          <w:rtl/>
        </w:rPr>
        <w:t xml:space="preserve"> و</w:t>
      </w:r>
      <w:hyperlink r:id="rId52" w:history="1">
        <w:r w:rsidR="00DD55F6" w:rsidRPr="00DD55F6">
          <w:rPr>
            <w:rStyle w:val="Hyperlink"/>
          </w:rPr>
          <w:t>F 039</w:t>
        </w:r>
      </w:hyperlink>
      <w:r w:rsidR="00DD55F6" w:rsidRPr="00DD55F6">
        <w:rPr>
          <w:color w:val="000000" w:themeColor="text1"/>
          <w:rtl/>
        </w:rPr>
        <w:t xml:space="preserve"> و</w:t>
      </w:r>
      <w:hyperlink r:id="rId53" w:history="1">
        <w:r w:rsidR="00DD55F6" w:rsidRPr="00DD55F6">
          <w:rPr>
            <w:rStyle w:val="Hyperlink"/>
          </w:rPr>
          <w:t>F 044</w:t>
        </w:r>
      </w:hyperlink>
      <w:r w:rsidR="00DD55F6" w:rsidRPr="00DD55F6">
        <w:rPr>
          <w:rStyle w:val="Hyperlink"/>
          <w:color w:val="000000" w:themeColor="text1"/>
          <w:u w:val="none"/>
          <w:rtl/>
        </w:rPr>
        <w:t xml:space="preserve"> و</w:t>
      </w:r>
      <w:hyperlink r:id="rId54" w:history="1">
        <w:r w:rsidR="00DD55F6" w:rsidRPr="00DD55F6">
          <w:rPr>
            <w:rStyle w:val="Hyperlink"/>
          </w:rPr>
          <w:t>F 046</w:t>
        </w:r>
      </w:hyperlink>
      <w:r w:rsidR="00DD55F6" w:rsidRPr="00DD55F6">
        <w:rPr>
          <w:color w:val="000000" w:themeColor="text1"/>
          <w:rtl/>
        </w:rPr>
        <w:t xml:space="preserve"> و</w:t>
      </w:r>
      <w:hyperlink r:id="rId55" w:history="1">
        <w:r w:rsidR="00DD55F6" w:rsidRPr="00DD55F6">
          <w:rPr>
            <w:rStyle w:val="Hyperlink"/>
          </w:rPr>
          <w:t>F 047</w:t>
        </w:r>
      </w:hyperlink>
      <w:r w:rsidR="00DD55F6" w:rsidRPr="00DD55F6">
        <w:rPr>
          <w:rStyle w:val="Hyperlink"/>
          <w:color w:val="000000" w:themeColor="text1"/>
          <w:u w:val="none"/>
          <w:rtl/>
        </w:rPr>
        <w:t xml:space="preserve"> و</w:t>
      </w:r>
      <w:hyperlink r:id="rId56" w:history="1">
        <w:r w:rsidR="00DD55F6" w:rsidRPr="00DD55F6">
          <w:rPr>
            <w:rStyle w:val="Hyperlink"/>
          </w:rPr>
          <w:t>F 051</w:t>
        </w:r>
      </w:hyperlink>
      <w:r w:rsidR="00DD55F6" w:rsidRPr="00DD55F6">
        <w:rPr>
          <w:color w:val="000000" w:themeColor="text1"/>
          <w:rtl/>
        </w:rPr>
        <w:t xml:space="preserve"> و</w:t>
      </w:r>
      <w:hyperlink r:id="rId57" w:history="1">
        <w:r w:rsidR="00DD55F6" w:rsidRPr="00DD55F6">
          <w:rPr>
            <w:rStyle w:val="Hyperlink"/>
          </w:rPr>
          <w:t>F 052</w:t>
        </w:r>
      </w:hyperlink>
      <w:r w:rsidR="00DD55F6" w:rsidRPr="00DD55F6">
        <w:rPr>
          <w:color w:val="000000" w:themeColor="text1"/>
          <w:rtl/>
        </w:rPr>
        <w:t xml:space="preserve"> و</w:t>
      </w:r>
      <w:hyperlink r:id="rId58" w:history="1">
        <w:r w:rsidR="00DD55F6" w:rsidRPr="00DD55F6">
          <w:rPr>
            <w:rStyle w:val="Hyperlink"/>
          </w:rPr>
          <w:t>F 054</w:t>
        </w:r>
      </w:hyperlink>
      <w:r w:rsidR="00DD55F6" w:rsidRPr="00DD55F6">
        <w:rPr>
          <w:color w:val="000000" w:themeColor="text1"/>
          <w:rtl/>
        </w:rPr>
        <w:t xml:space="preserve"> و</w:t>
      </w:r>
      <w:hyperlink r:id="rId59" w:history="1">
        <w:r w:rsidR="00DD55F6" w:rsidRPr="00DD55F6">
          <w:rPr>
            <w:rStyle w:val="Hyperlink"/>
          </w:rPr>
          <w:t>F 055</w:t>
        </w:r>
      </w:hyperlink>
      <w:r w:rsidR="00DD55F6" w:rsidRPr="00DD55F6">
        <w:rPr>
          <w:rStyle w:val="Hyperlink"/>
          <w:color w:val="000000" w:themeColor="text1"/>
          <w:u w:val="none"/>
          <w:rtl/>
        </w:rPr>
        <w:t xml:space="preserve"> و</w:t>
      </w:r>
      <w:hyperlink r:id="rId60" w:history="1">
        <w:r w:rsidR="00DD55F6" w:rsidRPr="00DD55F6">
          <w:rPr>
            <w:rStyle w:val="Hyperlink"/>
          </w:rPr>
          <w:t>F 056</w:t>
        </w:r>
      </w:hyperlink>
      <w:r w:rsidR="00DD55F6" w:rsidRPr="00DD55F6">
        <w:rPr>
          <w:rStyle w:val="Hyperlink"/>
          <w:color w:val="000000" w:themeColor="text1"/>
          <w:u w:val="none"/>
          <w:rtl/>
        </w:rPr>
        <w:t xml:space="preserve"> و</w:t>
      </w:r>
      <w:hyperlink r:id="rId61" w:history="1">
        <w:r w:rsidR="00DD55F6" w:rsidRPr="00DD55F6">
          <w:rPr>
            <w:rStyle w:val="Hyperlink"/>
          </w:rPr>
          <w:t>F 058</w:t>
        </w:r>
      </w:hyperlink>
      <w:r w:rsidR="00DD55F6" w:rsidRPr="00DD55F6">
        <w:rPr>
          <w:rStyle w:val="Hyperlink"/>
          <w:color w:val="000000" w:themeColor="text1"/>
          <w:u w:val="none"/>
          <w:rtl/>
        </w:rPr>
        <w:t xml:space="preserve"> و</w:t>
      </w:r>
      <w:hyperlink r:id="rId62" w:history="1">
        <w:r w:rsidR="00DD55F6" w:rsidRPr="00DD55F6">
          <w:rPr>
            <w:rStyle w:val="Hyperlink"/>
          </w:rPr>
          <w:t>F 061</w:t>
        </w:r>
      </w:hyperlink>
      <w:r w:rsidR="00DD55F6" w:rsidRPr="00DD55F6">
        <w:rPr>
          <w:rStyle w:val="Hyperlink"/>
          <w:color w:val="000000" w:themeColor="text1"/>
          <w:u w:val="none"/>
          <w:rtl/>
        </w:rPr>
        <w:t xml:space="preserve"> و</w:t>
      </w:r>
      <w:hyperlink r:id="rId63" w:history="1">
        <w:r w:rsidR="00DD55F6" w:rsidRPr="00DD55F6">
          <w:rPr>
            <w:rStyle w:val="Hyperlink"/>
          </w:rPr>
          <w:t>F 062</w:t>
        </w:r>
      </w:hyperlink>
      <w:r w:rsidR="00DD55F6" w:rsidRPr="00DD55F6">
        <w:rPr>
          <w:color w:val="000000" w:themeColor="text1"/>
          <w:rtl/>
        </w:rPr>
        <w:t xml:space="preserve"> و</w:t>
      </w:r>
      <w:hyperlink r:id="rId64" w:history="1">
        <w:r w:rsidR="00DD55F6" w:rsidRPr="00DD55F6">
          <w:rPr>
            <w:rStyle w:val="Hyperlink"/>
          </w:rPr>
          <w:t>F 063</w:t>
        </w:r>
      </w:hyperlink>
      <w:r w:rsidR="00DD55F6" w:rsidRPr="00DD55F6">
        <w:rPr>
          <w:color w:val="000000" w:themeColor="text1"/>
          <w:rtl/>
        </w:rPr>
        <w:t xml:space="preserve"> و</w:t>
      </w:r>
      <w:hyperlink r:id="rId65" w:history="1">
        <w:r w:rsidR="00DD55F6" w:rsidRPr="00DD55F6">
          <w:rPr>
            <w:rStyle w:val="Hyperlink"/>
          </w:rPr>
          <w:t>F 064</w:t>
        </w:r>
      </w:hyperlink>
      <w:r w:rsidR="00DD55F6" w:rsidRPr="00DD55F6">
        <w:rPr>
          <w:color w:val="000000" w:themeColor="text1"/>
          <w:rtl/>
        </w:rPr>
        <w:t xml:space="preserve"> و</w:t>
      </w:r>
      <w:hyperlink r:id="rId66" w:history="1">
        <w:r w:rsidR="00DD55F6" w:rsidRPr="00DD55F6">
          <w:rPr>
            <w:rStyle w:val="Hyperlink"/>
          </w:rPr>
          <w:t>F 066</w:t>
        </w:r>
      </w:hyperlink>
      <w:r w:rsidR="00DD55F6" w:rsidRPr="00DD55F6">
        <w:rPr>
          <w:color w:val="000000" w:themeColor="text1"/>
          <w:rtl/>
        </w:rPr>
        <w:t xml:space="preserve"> و</w:t>
      </w:r>
      <w:hyperlink r:id="rId67" w:history="1">
        <w:r w:rsidR="00DD55F6" w:rsidRPr="00DD55F6">
          <w:rPr>
            <w:rStyle w:val="Hyperlink"/>
          </w:rPr>
          <w:t>F 069</w:t>
        </w:r>
      </w:hyperlink>
      <w:r w:rsidR="00DD55F6" w:rsidRPr="00DD55F6">
        <w:rPr>
          <w:rStyle w:val="Hyperlink"/>
          <w:color w:val="000000" w:themeColor="text1"/>
          <w:u w:val="none"/>
          <w:rtl/>
        </w:rPr>
        <w:t xml:space="preserve"> و</w:t>
      </w:r>
      <w:hyperlink r:id="rId68" w:history="1">
        <w:r w:rsidR="00DD55F6" w:rsidRPr="00DD55F6">
          <w:rPr>
            <w:rStyle w:val="Hyperlink"/>
          </w:rPr>
          <w:t>F 080</w:t>
        </w:r>
      </w:hyperlink>
      <w:r w:rsidR="00DD55F6">
        <w:rPr>
          <w:rFonts w:hint="cs"/>
          <w:rtl/>
        </w:rPr>
        <w:t xml:space="preserve">؛ وستدخل تلك المشروعات حيث النفاذ في النسخة </w:t>
      </w:r>
      <w:r w:rsidR="00DD69F9">
        <w:t>IPC 2</w:t>
      </w:r>
      <w:r w:rsidR="00DD55F6">
        <w:t>018.01</w:t>
      </w:r>
      <w:r w:rsidR="00DD55F6">
        <w:rPr>
          <w:rFonts w:hint="cs"/>
          <w:rtl/>
          <w:lang w:bidi="ar-EG"/>
        </w:rPr>
        <w:t>.</w:t>
      </w:r>
    </w:p>
    <w:p w:rsidR="00DD6815" w:rsidRDefault="001C2001" w:rsidP="0003383B">
      <w:pPr>
        <w:pStyle w:val="NumberedParaAR"/>
      </w:pPr>
      <w:r w:rsidRPr="001C2001">
        <w:rPr>
          <w:rFonts w:hint="cs"/>
          <w:rtl/>
        </w:rPr>
        <w:t>وترد المعلومات الخاصة بوضع تلك المشروعات وقائمة الإجراءات التي ينبغي اتخاذها والمُهل المحدّدة لذلك</w:t>
      </w:r>
      <w:r w:rsidR="005614EC">
        <w:rPr>
          <w:rFonts w:hint="cs"/>
          <w:rtl/>
        </w:rPr>
        <w:t xml:space="preserve"> ولكل مشروع</w:t>
      </w:r>
      <w:r w:rsidRPr="001C2001">
        <w:rPr>
          <w:rFonts w:hint="cs"/>
          <w:rtl/>
        </w:rPr>
        <w:t xml:space="preserve"> على المنتدى الإلكتروني. وترد كل القرارات والملاحظات والمرفقات التقنية في مرفقات المشروعات المعنونة "قرار</w:t>
      </w:r>
      <w:r w:rsidR="0003383B">
        <w:rPr>
          <w:rFonts w:hint="eastAsia"/>
          <w:rtl/>
        </w:rPr>
        <w:t> </w:t>
      </w:r>
      <w:r w:rsidRPr="001C2001">
        <w:rPr>
          <w:rFonts w:hint="cs"/>
          <w:rtl/>
        </w:rPr>
        <w:t xml:space="preserve">الفريق العامل" والمتاحة </w:t>
      </w:r>
      <w:r w:rsidR="00301EA4">
        <w:rPr>
          <w:rFonts w:hint="cs"/>
          <w:rtl/>
        </w:rPr>
        <w:t>لكل مشروع</w:t>
      </w:r>
      <w:r w:rsidR="00301EA4" w:rsidRPr="001C2001">
        <w:rPr>
          <w:rFonts w:hint="cs"/>
          <w:rtl/>
        </w:rPr>
        <w:t xml:space="preserve"> </w:t>
      </w:r>
      <w:r w:rsidRPr="001C2001">
        <w:rPr>
          <w:rFonts w:hint="cs"/>
          <w:rtl/>
        </w:rPr>
        <w:t>على المنتدى الإلكتروني.</w:t>
      </w:r>
    </w:p>
    <w:p w:rsidR="005A10CF" w:rsidRDefault="005A10CF" w:rsidP="001006A8">
      <w:pPr>
        <w:pStyle w:val="NumberedParaAR"/>
      </w:pPr>
      <w:r>
        <w:rPr>
          <w:rFonts w:hint="cs"/>
          <w:rtl/>
        </w:rPr>
        <w:t>ودعا الفريق العامل مجددا</w:t>
      </w:r>
      <w:r w:rsidRPr="005A10CF">
        <w:rPr>
          <w:rFonts w:hint="cs"/>
          <w:rtl/>
        </w:rPr>
        <w:t xml:space="preserve"> مقرر</w:t>
      </w:r>
      <w:r>
        <w:rPr>
          <w:rFonts w:hint="cs"/>
          <w:rtl/>
        </w:rPr>
        <w:t>ي</w:t>
      </w:r>
      <w:r w:rsidRPr="005A10CF">
        <w:rPr>
          <w:rFonts w:hint="cs"/>
          <w:rtl/>
        </w:rPr>
        <w:t xml:space="preserve"> مشروعات المراجعة </w:t>
      </w:r>
      <w:r>
        <w:rPr>
          <w:rFonts w:hint="cs"/>
          <w:rtl/>
        </w:rPr>
        <w:t>إلى النظر</w:t>
      </w:r>
      <w:r w:rsidRPr="005A10CF">
        <w:rPr>
          <w:rFonts w:hint="cs"/>
          <w:rtl/>
        </w:rPr>
        <w:t xml:space="preserve"> بانتظام في إحالات المجالات المراج</w:t>
      </w:r>
      <w:r>
        <w:rPr>
          <w:rFonts w:hint="cs"/>
          <w:rtl/>
        </w:rPr>
        <w:t xml:space="preserve">عة في إطار مشروعات المراجعة وتقديم </w:t>
      </w:r>
      <w:r w:rsidRPr="005A10CF">
        <w:rPr>
          <w:rFonts w:hint="cs"/>
          <w:rtl/>
        </w:rPr>
        <w:t>اقتراحات بشأن حذف الإحالات غير المنقصة من التصنيف</w:t>
      </w:r>
      <w:r>
        <w:rPr>
          <w:rFonts w:hint="cs"/>
          <w:rtl/>
        </w:rPr>
        <w:t>، إن وُجدت،</w:t>
      </w:r>
      <w:r w:rsidR="00301EA4">
        <w:rPr>
          <w:rFonts w:hint="cs"/>
          <w:rtl/>
        </w:rPr>
        <w:t xml:space="preserve"> إلى جانب اقتراح المراجعة،</w:t>
      </w:r>
      <w:r w:rsidRPr="005A10CF">
        <w:rPr>
          <w:rFonts w:hint="cs"/>
          <w:rtl/>
        </w:rPr>
        <w:t xml:space="preserve"> وتقديم التعاريف اللازمة عند الاقتضاء (انظر</w:t>
      </w:r>
      <w:r w:rsidRPr="005A10CF">
        <w:rPr>
          <w:rFonts w:hint="eastAsia"/>
          <w:rtl/>
        </w:rPr>
        <w:t> </w:t>
      </w:r>
      <w:r w:rsidRPr="005A10CF">
        <w:rPr>
          <w:rFonts w:hint="cs"/>
          <w:rtl/>
        </w:rPr>
        <w:t>المرفق</w:t>
      </w:r>
      <w:r w:rsidRPr="005A10CF">
        <w:rPr>
          <w:rFonts w:hint="eastAsia"/>
          <w:rtl/>
        </w:rPr>
        <w:t> </w:t>
      </w:r>
      <w:r>
        <w:rPr>
          <w:rFonts w:hint="cs"/>
          <w:rtl/>
        </w:rPr>
        <w:t>السابع من ال</w:t>
      </w:r>
      <w:r w:rsidRPr="005A10CF">
        <w:rPr>
          <w:rFonts w:hint="cs"/>
          <w:rtl/>
        </w:rPr>
        <w:t>وثيقة</w:t>
      </w:r>
      <w:r>
        <w:rPr>
          <w:rFonts w:hint="eastAsia"/>
          <w:rtl/>
        </w:rPr>
        <w:t> </w:t>
      </w:r>
      <w:r w:rsidRPr="005A10CF">
        <w:t>IPC/CE/47/2</w:t>
      </w:r>
      <w:r w:rsidRPr="005A10CF">
        <w:rPr>
          <w:rFonts w:hint="cs"/>
          <w:rtl/>
        </w:rPr>
        <w:t>).</w:t>
      </w:r>
    </w:p>
    <w:p w:rsidR="00301EA4" w:rsidRDefault="00301EA4" w:rsidP="00B511F9">
      <w:pPr>
        <w:pStyle w:val="NumberedParaAR"/>
      </w:pPr>
      <w:r>
        <w:rPr>
          <w:rFonts w:hint="cs"/>
          <w:rtl/>
        </w:rPr>
        <w:t xml:space="preserve">وأبلغت الأمانة الفريق العامل بأنه ينبغي استخدام الجدول </w:t>
      </w:r>
      <w:r w:rsidR="00B511F9">
        <w:rPr>
          <w:rFonts w:hint="cs"/>
          <w:rtl/>
        </w:rPr>
        <w:t>النموذجي</w:t>
      </w:r>
      <w:r>
        <w:rPr>
          <w:rFonts w:hint="cs"/>
          <w:rtl/>
        </w:rPr>
        <w:t xml:space="preserve"> لاقتراحات حذف الإحالات غير المنقصة المتاح في المرفق 36 من ملف المشروع </w:t>
      </w:r>
      <w:hyperlink r:id="rId69" w:history="1">
        <w:r w:rsidRPr="003468A9">
          <w:rPr>
            <w:rStyle w:val="Hyperlink"/>
          </w:rPr>
          <w:t>D</w:t>
        </w:r>
        <w:r>
          <w:rPr>
            <w:rStyle w:val="Hyperlink"/>
          </w:rPr>
          <w:t> </w:t>
        </w:r>
        <w:r w:rsidRPr="003468A9">
          <w:rPr>
            <w:rStyle w:val="Hyperlink"/>
          </w:rPr>
          <w:t>000</w:t>
        </w:r>
      </w:hyperlink>
      <w:r w:rsidRPr="00301EA4">
        <w:rPr>
          <w:rFonts w:hint="cs"/>
          <w:rtl/>
        </w:rPr>
        <w:t xml:space="preserve"> و</w:t>
      </w:r>
      <w:r>
        <w:rPr>
          <w:rFonts w:hint="cs"/>
          <w:rtl/>
        </w:rPr>
        <w:t xml:space="preserve">المرفق 21 من ملف المشروع </w:t>
      </w:r>
      <w:hyperlink r:id="rId70" w:history="1">
        <w:r w:rsidRPr="00B224F4">
          <w:rPr>
            <w:rStyle w:val="Hyperlink"/>
          </w:rPr>
          <w:t>WG</w:t>
        </w:r>
        <w:r>
          <w:rPr>
            <w:rStyle w:val="Hyperlink"/>
          </w:rPr>
          <w:t> </w:t>
        </w:r>
        <w:r w:rsidRPr="00B224F4">
          <w:rPr>
            <w:rStyle w:val="Hyperlink"/>
          </w:rPr>
          <w:t>191</w:t>
        </w:r>
      </w:hyperlink>
      <w:r w:rsidRPr="00301EA4">
        <w:rPr>
          <w:rFonts w:hint="cs"/>
          <w:rtl/>
        </w:rPr>
        <w:t xml:space="preserve"> </w:t>
      </w:r>
      <w:r>
        <w:rPr>
          <w:rFonts w:hint="cs"/>
          <w:rtl/>
        </w:rPr>
        <w:t>عند تقديم أي اقتراح مقبل بشأن حذف إحالة غير</w:t>
      </w:r>
      <w:r w:rsidR="00B511F9">
        <w:rPr>
          <w:rFonts w:hint="cs"/>
          <w:rtl/>
        </w:rPr>
        <w:t xml:space="preserve"> </w:t>
      </w:r>
      <w:r>
        <w:rPr>
          <w:rFonts w:hint="cs"/>
          <w:rtl/>
        </w:rPr>
        <w:t>منقصة.</w:t>
      </w:r>
    </w:p>
    <w:p w:rsidR="005A10CF" w:rsidRDefault="005A10CF" w:rsidP="005A10CF">
      <w:pPr>
        <w:pStyle w:val="NumberedParaAR"/>
        <w:rPr>
          <w:rStyle w:val="Hyperlink"/>
          <w:color w:val="auto"/>
          <w:u w:val="none"/>
        </w:rPr>
      </w:pPr>
      <w:r w:rsidRPr="005A10CF">
        <w:rPr>
          <w:rStyle w:val="Hyperlink"/>
          <w:rFonts w:hint="cs"/>
          <w:color w:val="auto"/>
          <w:u w:val="none"/>
          <w:rtl/>
        </w:rPr>
        <w:t xml:space="preserve">وأشارت الأمانة إلى </w:t>
      </w:r>
      <w:r>
        <w:rPr>
          <w:rFonts w:hint="cs"/>
          <w:rtl/>
        </w:rPr>
        <w:t xml:space="preserve">أن جدولا محدثا يلخص وضع </w:t>
      </w:r>
      <w:r w:rsidRPr="005A10CF">
        <w:rPr>
          <w:rStyle w:val="Hyperlink"/>
          <w:rFonts w:hint="cs"/>
          <w:color w:val="auto"/>
          <w:u w:val="none"/>
          <w:rtl/>
        </w:rPr>
        <w:t>حذف الإحالات غير المنقصة من</w:t>
      </w:r>
      <w:r>
        <w:rPr>
          <w:rFonts w:hint="cs"/>
          <w:rtl/>
        </w:rPr>
        <w:t xml:space="preserve"> التصنيف سيُنشر في ملف المشروع </w:t>
      </w:r>
      <w:hyperlink r:id="rId71" w:history="1">
        <w:r w:rsidRPr="005A10CF">
          <w:rPr>
            <w:rStyle w:val="Hyperlink"/>
          </w:rPr>
          <w:t>WG 191</w:t>
        </w:r>
      </w:hyperlink>
      <w:r w:rsidRPr="005A10CF">
        <w:rPr>
          <w:rStyle w:val="Hyperlink"/>
          <w:rFonts w:hint="cs"/>
          <w:color w:val="auto"/>
          <w:u w:val="none"/>
          <w:rtl/>
        </w:rPr>
        <w:t>.</w:t>
      </w:r>
    </w:p>
    <w:p w:rsidR="00301EA4" w:rsidRPr="005A10CF" w:rsidRDefault="00301EA4" w:rsidP="00FB530C">
      <w:pPr>
        <w:pStyle w:val="NumberedParaAR"/>
        <w:rPr>
          <w:rStyle w:val="Hyperlink"/>
          <w:color w:val="auto"/>
          <w:u w:val="none"/>
        </w:rPr>
      </w:pPr>
      <w:r>
        <w:rPr>
          <w:rStyle w:val="Hyperlink"/>
          <w:rFonts w:hint="cs"/>
          <w:color w:val="auto"/>
          <w:u w:val="none"/>
          <w:rtl/>
        </w:rPr>
        <w:t>وذكرت الأمانة أن المكاتب المتطوعة مدعوة إلى إجراء مهمة حذف الإحالات غ</w:t>
      </w:r>
      <w:r w:rsidR="00EA0006">
        <w:rPr>
          <w:rStyle w:val="Hyperlink"/>
          <w:rFonts w:hint="cs"/>
          <w:color w:val="auto"/>
          <w:u w:val="none"/>
          <w:rtl/>
        </w:rPr>
        <w:t>ي</w:t>
      </w:r>
      <w:r>
        <w:rPr>
          <w:rStyle w:val="Hyperlink"/>
          <w:rFonts w:hint="cs"/>
          <w:color w:val="auto"/>
          <w:u w:val="none"/>
          <w:rtl/>
        </w:rPr>
        <w:t>ر المنقصة في إطار مشروعات ال</w:t>
      </w:r>
      <w:r w:rsidR="0003383B">
        <w:rPr>
          <w:rStyle w:val="Hyperlink"/>
          <w:rFonts w:hint="cs"/>
          <w:color w:val="auto"/>
          <w:u w:val="none"/>
          <w:rtl/>
        </w:rPr>
        <w:t>صيانة</w:t>
      </w:r>
      <w:r w:rsidR="000853EA">
        <w:rPr>
          <w:rStyle w:val="Hyperlink"/>
          <w:rFonts w:hint="eastAsia"/>
          <w:color w:val="auto"/>
          <w:u w:val="none"/>
          <w:rtl/>
        </w:rPr>
        <w:t> </w:t>
      </w:r>
      <w:r>
        <w:rPr>
          <w:rStyle w:val="Hyperlink"/>
          <w:rFonts w:hint="cs"/>
          <w:color w:val="auto"/>
          <w:u w:val="none"/>
          <w:rtl/>
        </w:rPr>
        <w:t>(</w:t>
      </w:r>
      <w:r>
        <w:rPr>
          <w:rStyle w:val="Hyperlink"/>
          <w:color w:val="auto"/>
          <w:u w:val="none"/>
        </w:rPr>
        <w:t>M 200</w:t>
      </w:r>
      <w:r>
        <w:rPr>
          <w:rStyle w:val="Hyperlink"/>
          <w:rFonts w:hint="cs"/>
          <w:color w:val="auto"/>
          <w:u w:val="none"/>
          <w:rtl/>
          <w:lang w:bidi="ar-EG"/>
        </w:rPr>
        <w:t xml:space="preserve"> إلى </w:t>
      </w:r>
      <w:r>
        <w:rPr>
          <w:rStyle w:val="Hyperlink"/>
          <w:color w:val="auto"/>
          <w:u w:val="none"/>
          <w:lang w:bidi="ar-EG"/>
        </w:rPr>
        <w:t>M 500</w:t>
      </w:r>
      <w:r>
        <w:rPr>
          <w:rStyle w:val="Hyperlink"/>
          <w:rFonts w:hint="cs"/>
          <w:color w:val="auto"/>
          <w:u w:val="none"/>
          <w:rtl/>
          <w:lang w:bidi="ar-EG"/>
        </w:rPr>
        <w:t xml:space="preserve">). </w:t>
      </w:r>
      <w:r w:rsidR="00EA0006">
        <w:rPr>
          <w:rStyle w:val="Hyperlink"/>
          <w:rFonts w:hint="cs"/>
          <w:color w:val="auto"/>
          <w:u w:val="none"/>
          <w:rtl/>
          <w:lang w:bidi="ar-EG"/>
        </w:rPr>
        <w:t xml:space="preserve">وأحاط الفريق العامل علما مع التقدير بأن السويد قد تطوعت لأداء دور المقرر بالنسبة إلى حذف الإحالات غير المنقصة من الأصناف الفرعية </w:t>
      </w:r>
      <w:r w:rsidR="00EA0006">
        <w:rPr>
          <w:rStyle w:val="Hyperlink"/>
          <w:color w:val="auto"/>
          <w:u w:val="none"/>
          <w:lang w:bidi="ar-EG"/>
        </w:rPr>
        <w:t>F23H</w:t>
      </w:r>
      <w:r w:rsidR="00EA0006">
        <w:rPr>
          <w:rStyle w:val="Hyperlink"/>
          <w:rFonts w:hint="cs"/>
          <w:color w:val="auto"/>
          <w:u w:val="none"/>
          <w:rtl/>
          <w:lang w:bidi="ar-EG"/>
        </w:rPr>
        <w:t xml:space="preserve"> و</w:t>
      </w:r>
      <w:r w:rsidR="00EA0006">
        <w:rPr>
          <w:rStyle w:val="Hyperlink"/>
          <w:color w:val="auto"/>
          <w:u w:val="none"/>
          <w:lang w:bidi="ar-EG"/>
        </w:rPr>
        <w:t>F23J</w:t>
      </w:r>
      <w:r w:rsidR="00EA0006">
        <w:rPr>
          <w:rStyle w:val="Hyperlink"/>
          <w:rFonts w:hint="cs"/>
          <w:color w:val="auto"/>
          <w:u w:val="none"/>
          <w:rtl/>
          <w:lang w:bidi="ar-EG"/>
        </w:rPr>
        <w:t xml:space="preserve"> و</w:t>
      </w:r>
      <w:r w:rsidR="00EA0006">
        <w:rPr>
          <w:rStyle w:val="Hyperlink"/>
          <w:color w:val="auto"/>
          <w:u w:val="none"/>
          <w:lang w:bidi="ar-EG"/>
        </w:rPr>
        <w:t>F23K</w:t>
      </w:r>
      <w:r w:rsidR="00EA0006">
        <w:rPr>
          <w:rStyle w:val="Hyperlink"/>
          <w:rFonts w:hint="cs"/>
          <w:color w:val="auto"/>
          <w:u w:val="none"/>
          <w:rtl/>
          <w:lang w:bidi="ar-EG"/>
        </w:rPr>
        <w:t xml:space="preserve"> و</w:t>
      </w:r>
      <w:r w:rsidR="00EA0006">
        <w:rPr>
          <w:rStyle w:val="Hyperlink"/>
          <w:color w:val="auto"/>
          <w:u w:val="none"/>
          <w:lang w:bidi="ar-EG"/>
        </w:rPr>
        <w:t>F23M</w:t>
      </w:r>
      <w:r w:rsidR="00EA0006">
        <w:rPr>
          <w:rStyle w:val="Hyperlink"/>
          <w:rFonts w:hint="cs"/>
          <w:color w:val="auto"/>
          <w:u w:val="none"/>
          <w:rtl/>
          <w:lang w:bidi="ar-EG"/>
        </w:rPr>
        <w:t xml:space="preserve"> و</w:t>
      </w:r>
      <w:r w:rsidR="00EA0006">
        <w:rPr>
          <w:rStyle w:val="Hyperlink"/>
          <w:color w:val="auto"/>
          <w:u w:val="none"/>
          <w:lang w:bidi="ar-EG"/>
        </w:rPr>
        <w:t>F23N</w:t>
      </w:r>
      <w:r w:rsidR="00EA0006">
        <w:rPr>
          <w:rStyle w:val="Hyperlink"/>
          <w:rFonts w:hint="cs"/>
          <w:color w:val="auto"/>
          <w:u w:val="none"/>
          <w:rtl/>
          <w:lang w:bidi="ar-EG"/>
        </w:rPr>
        <w:t xml:space="preserve"> و</w:t>
      </w:r>
      <w:r w:rsidR="00EA0006">
        <w:rPr>
          <w:rStyle w:val="Hyperlink"/>
          <w:color w:val="auto"/>
          <w:u w:val="none"/>
          <w:lang w:bidi="ar-EG"/>
        </w:rPr>
        <w:t>F24B</w:t>
      </w:r>
      <w:r w:rsidR="00EA0006">
        <w:rPr>
          <w:rStyle w:val="Hyperlink"/>
          <w:rFonts w:hint="cs"/>
          <w:color w:val="auto"/>
          <w:u w:val="none"/>
          <w:rtl/>
          <w:lang w:bidi="ar-EG"/>
        </w:rPr>
        <w:t xml:space="preserve"> و</w:t>
      </w:r>
      <w:r w:rsidR="00EA0006">
        <w:rPr>
          <w:rStyle w:val="Hyperlink"/>
          <w:color w:val="auto"/>
          <w:u w:val="none"/>
          <w:lang w:bidi="ar-EG"/>
        </w:rPr>
        <w:t>F24C</w:t>
      </w:r>
      <w:r w:rsidR="00EA0006">
        <w:rPr>
          <w:rStyle w:val="Hyperlink"/>
          <w:rFonts w:hint="cs"/>
          <w:color w:val="auto"/>
          <w:u w:val="none"/>
          <w:rtl/>
          <w:lang w:bidi="ar-EG"/>
        </w:rPr>
        <w:t xml:space="preserve"> و</w:t>
      </w:r>
      <w:r w:rsidR="00EA0006">
        <w:rPr>
          <w:rStyle w:val="Hyperlink"/>
          <w:color w:val="auto"/>
          <w:u w:val="none"/>
          <w:lang w:bidi="ar-EG"/>
        </w:rPr>
        <w:t>F24D</w:t>
      </w:r>
      <w:r w:rsidR="00EA0006">
        <w:rPr>
          <w:rStyle w:val="Hyperlink"/>
          <w:rFonts w:hint="cs"/>
          <w:color w:val="auto"/>
          <w:u w:val="none"/>
          <w:rtl/>
          <w:lang w:bidi="ar-EG"/>
        </w:rPr>
        <w:t xml:space="preserve">. وعليه أُطلقت المشروعات </w:t>
      </w:r>
      <w:r w:rsidR="00EA0006">
        <w:rPr>
          <w:rStyle w:val="Hyperlink"/>
          <w:color w:val="auto"/>
          <w:u w:val="none"/>
          <w:lang w:bidi="ar-EG"/>
        </w:rPr>
        <w:t>M 212</w:t>
      </w:r>
      <w:r w:rsidR="00EA0006">
        <w:rPr>
          <w:rStyle w:val="Hyperlink"/>
          <w:rFonts w:hint="cs"/>
          <w:color w:val="auto"/>
          <w:u w:val="none"/>
          <w:rtl/>
          <w:lang w:bidi="ar-EG"/>
        </w:rPr>
        <w:t xml:space="preserve"> إلى </w:t>
      </w:r>
      <w:r w:rsidR="00EA0006">
        <w:rPr>
          <w:rStyle w:val="Hyperlink"/>
          <w:color w:val="auto"/>
          <w:u w:val="none"/>
          <w:lang w:bidi="ar-EG"/>
        </w:rPr>
        <w:t>M 219</w:t>
      </w:r>
      <w:r w:rsidR="00DD69F9">
        <w:rPr>
          <w:rStyle w:val="Hyperlink"/>
          <w:rFonts w:hint="cs"/>
          <w:color w:val="auto"/>
          <w:u w:val="none"/>
          <w:rtl/>
          <w:lang w:bidi="ar-EG"/>
        </w:rPr>
        <w:t xml:space="preserve"> (انظر المرفق السابع من الوثيقة </w:t>
      </w:r>
      <w:r w:rsidR="00DD69F9">
        <w:rPr>
          <w:rStyle w:val="Hyperlink"/>
          <w:color w:val="auto"/>
          <w:u w:val="none"/>
          <w:lang w:bidi="ar-EG"/>
        </w:rPr>
        <w:t>IPC/CE/47/2</w:t>
      </w:r>
      <w:r w:rsidR="00DD69F9">
        <w:rPr>
          <w:rStyle w:val="Hyperlink"/>
          <w:rFonts w:hint="cs"/>
          <w:color w:val="auto"/>
          <w:u w:val="none"/>
          <w:rtl/>
          <w:lang w:bidi="ar-EG"/>
        </w:rPr>
        <w:t xml:space="preserve"> للمزيد من التفاصيل عن الإجراءات).</w:t>
      </w:r>
    </w:p>
    <w:p w:rsidR="005A10CF" w:rsidRPr="00F502D0" w:rsidRDefault="005A10CF" w:rsidP="000853EA">
      <w:pPr>
        <w:pStyle w:val="Heading1"/>
        <w:spacing w:after="60"/>
        <w:rPr>
          <w:rtl/>
        </w:rPr>
      </w:pPr>
      <w:r w:rsidRPr="00F502D0">
        <w:rPr>
          <w:rFonts w:hint="cs"/>
          <w:rtl/>
        </w:rPr>
        <w:lastRenderedPageBreak/>
        <w:t>برنامج تعاريف التصنيف الدولي للبراءات</w:t>
      </w:r>
    </w:p>
    <w:p w:rsidR="008F3173" w:rsidRDefault="00152CAC" w:rsidP="000853EA">
      <w:pPr>
        <w:pStyle w:val="NumberedParaAR"/>
        <w:rPr>
          <w:rStyle w:val="Hyperlink"/>
          <w:color w:val="auto"/>
          <w:u w:val="none"/>
        </w:rPr>
      </w:pPr>
      <w:r>
        <w:rPr>
          <w:rStyle w:val="Hyperlink"/>
          <w:rFonts w:hint="cs"/>
          <w:color w:val="auto"/>
          <w:u w:val="none"/>
          <w:rtl/>
        </w:rPr>
        <w:t xml:space="preserve">ناقش الفريق العامل </w:t>
      </w:r>
      <w:r w:rsidR="00DD69F9">
        <w:rPr>
          <w:rStyle w:val="Hyperlink"/>
          <w:rFonts w:hint="cs"/>
          <w:color w:val="auto"/>
          <w:u w:val="none"/>
          <w:rtl/>
        </w:rPr>
        <w:t>مشروعين</w:t>
      </w:r>
      <w:r>
        <w:rPr>
          <w:rStyle w:val="Hyperlink"/>
          <w:rFonts w:hint="cs"/>
          <w:color w:val="auto"/>
          <w:u w:val="none"/>
          <w:rtl/>
        </w:rPr>
        <w:t xml:space="preserve"> من مشروعات التعاريف يلي بيانه</w:t>
      </w:r>
      <w:r w:rsidR="00DD69F9">
        <w:rPr>
          <w:rStyle w:val="Hyperlink"/>
          <w:rFonts w:hint="cs"/>
          <w:color w:val="auto"/>
          <w:u w:val="none"/>
          <w:rtl/>
        </w:rPr>
        <w:t xml:space="preserve">ما: </w:t>
      </w:r>
      <w:hyperlink r:id="rId72" w:history="1">
        <w:r w:rsidR="00DD69F9" w:rsidRPr="008F3173">
          <w:rPr>
            <w:rStyle w:val="Hyperlink"/>
          </w:rPr>
          <w:t>D 271</w:t>
        </w:r>
      </w:hyperlink>
      <w:r w:rsidR="00DD69F9" w:rsidRPr="00DD69F9">
        <w:rPr>
          <w:rStyle w:val="Hyperlink"/>
          <w:rFonts w:hint="cs"/>
          <w:color w:val="auto"/>
          <w:u w:val="none"/>
          <w:rtl/>
        </w:rPr>
        <w:t xml:space="preserve"> و</w:t>
      </w:r>
      <w:hyperlink r:id="rId73" w:history="1">
        <w:r w:rsidR="00DD69F9" w:rsidRPr="00FF08FC">
          <w:rPr>
            <w:rStyle w:val="Hyperlink"/>
          </w:rPr>
          <w:t>D </w:t>
        </w:r>
        <w:r w:rsidR="00DD69F9">
          <w:rPr>
            <w:rStyle w:val="Hyperlink"/>
          </w:rPr>
          <w:t>310</w:t>
        </w:r>
      </w:hyperlink>
      <w:r w:rsidR="00DD69F9" w:rsidRPr="00DD69F9">
        <w:rPr>
          <w:rStyle w:val="Hyperlink"/>
          <w:rFonts w:hint="cs"/>
          <w:color w:val="auto"/>
          <w:u w:val="none"/>
          <w:rtl/>
        </w:rPr>
        <w:t>.</w:t>
      </w:r>
    </w:p>
    <w:p w:rsidR="00DD69F9" w:rsidRDefault="00DD69F9" w:rsidP="000853EA">
      <w:pPr>
        <w:pStyle w:val="NumberedParaAR"/>
        <w:rPr>
          <w:rStyle w:val="Hyperlink"/>
          <w:color w:val="auto"/>
          <w:u w:val="none"/>
        </w:rPr>
      </w:pPr>
      <w:r>
        <w:rPr>
          <w:rStyle w:val="Hyperlink"/>
          <w:rFonts w:hint="cs"/>
          <w:color w:val="auto"/>
          <w:u w:val="none"/>
          <w:rtl/>
        </w:rPr>
        <w:t xml:space="preserve">وأشير إلى أن الفريق العامل قد استكمل مشروع التعاريف </w:t>
      </w:r>
      <w:hyperlink r:id="rId74" w:history="1">
        <w:r w:rsidRPr="00FF08FC">
          <w:rPr>
            <w:rStyle w:val="Hyperlink"/>
          </w:rPr>
          <w:t>D 271</w:t>
        </w:r>
      </w:hyperlink>
      <w:r w:rsidRPr="00DD69F9">
        <w:rPr>
          <w:rStyle w:val="Hyperlink"/>
          <w:rFonts w:hint="cs"/>
          <w:color w:val="auto"/>
          <w:u w:val="none"/>
          <w:rtl/>
        </w:rPr>
        <w:t xml:space="preserve"> الذي سيُنشر مع </w:t>
      </w:r>
      <w:r w:rsidRPr="00DD69F9">
        <w:rPr>
          <w:rStyle w:val="Hyperlink"/>
          <w:color w:val="auto"/>
          <w:u w:val="none"/>
          <w:rtl/>
        </w:rPr>
        <w:t xml:space="preserve">النسخة </w:t>
      </w:r>
      <w:r w:rsidRPr="00DD69F9">
        <w:rPr>
          <w:rStyle w:val="Hyperlink"/>
          <w:color w:val="auto"/>
          <w:u w:val="none"/>
        </w:rPr>
        <w:t>IPC</w:t>
      </w:r>
      <w:r>
        <w:rPr>
          <w:rStyle w:val="Hyperlink"/>
          <w:color w:val="auto"/>
          <w:u w:val="none"/>
        </w:rPr>
        <w:t> </w:t>
      </w:r>
      <w:r w:rsidRPr="00DD69F9">
        <w:rPr>
          <w:rStyle w:val="Hyperlink"/>
          <w:color w:val="auto"/>
          <w:u w:val="none"/>
        </w:rPr>
        <w:t>2018.01</w:t>
      </w:r>
      <w:r w:rsidRPr="00DD69F9">
        <w:rPr>
          <w:rStyle w:val="Hyperlink"/>
          <w:color w:val="auto"/>
          <w:u w:val="none"/>
          <w:rtl/>
        </w:rPr>
        <w:t>.</w:t>
      </w:r>
    </w:p>
    <w:p w:rsidR="00DD69F9" w:rsidRDefault="00DD69F9" w:rsidP="00DD69F9">
      <w:pPr>
        <w:pStyle w:val="NumberedParaAR"/>
      </w:pPr>
      <w:r>
        <w:rPr>
          <w:rStyle w:val="Hyperlink"/>
          <w:rFonts w:hint="cs"/>
          <w:color w:val="auto"/>
          <w:u w:val="none"/>
          <w:rtl/>
          <w:lang w:bidi="ar-EG"/>
        </w:rPr>
        <w:t xml:space="preserve">وترد المعلومات الخاصة بوضع المشروع </w:t>
      </w:r>
      <w:hyperlink r:id="rId75" w:history="1">
        <w:r w:rsidRPr="00FF08FC">
          <w:rPr>
            <w:rStyle w:val="Hyperlink"/>
          </w:rPr>
          <w:t>D </w:t>
        </w:r>
        <w:r>
          <w:rPr>
            <w:rStyle w:val="Hyperlink"/>
          </w:rPr>
          <w:t>310</w:t>
        </w:r>
      </w:hyperlink>
      <w:r w:rsidRPr="00DD69F9">
        <w:rPr>
          <w:rFonts w:hint="cs"/>
          <w:rtl/>
        </w:rPr>
        <w:t xml:space="preserve"> </w:t>
      </w:r>
      <w:r w:rsidRPr="00CD48AE">
        <w:rPr>
          <w:rFonts w:hint="cs"/>
          <w:rtl/>
        </w:rPr>
        <w:t>وقائمة الإجراءات التي ينبغي اتخاذها والمُهل المحدّدة لذلك</w:t>
      </w:r>
      <w:r>
        <w:rPr>
          <w:rFonts w:hint="cs"/>
          <w:rtl/>
        </w:rPr>
        <w:t xml:space="preserve"> على المنتدى الإلكتروني في إطار المشروع </w:t>
      </w:r>
      <w:hyperlink r:id="rId76" w:history="1">
        <w:r w:rsidRPr="00FF08FC">
          <w:rPr>
            <w:rStyle w:val="Hyperlink"/>
          </w:rPr>
          <w:t>D </w:t>
        </w:r>
        <w:r>
          <w:rPr>
            <w:rStyle w:val="Hyperlink"/>
          </w:rPr>
          <w:t>310</w:t>
        </w:r>
      </w:hyperlink>
      <w:r w:rsidRPr="00DD69F9">
        <w:rPr>
          <w:rStyle w:val="Hyperlink"/>
          <w:rFonts w:hint="cs"/>
          <w:color w:val="auto"/>
          <w:u w:val="none"/>
          <w:rtl/>
          <w:lang w:bidi="ar-EG"/>
        </w:rPr>
        <w:t>.</w:t>
      </w:r>
      <w:r>
        <w:rPr>
          <w:rStyle w:val="Hyperlink"/>
          <w:rFonts w:hint="cs"/>
          <w:color w:val="auto"/>
          <w:u w:val="none"/>
          <w:rtl/>
          <w:lang w:bidi="ar-EG"/>
        </w:rPr>
        <w:t xml:space="preserve"> ويرد كل من القرار </w:t>
      </w:r>
      <w:r w:rsidRPr="00CD48AE">
        <w:rPr>
          <w:rFonts w:hint="cs"/>
          <w:rtl/>
        </w:rPr>
        <w:t xml:space="preserve">والملاحظات في مرفق </w:t>
      </w:r>
      <w:r>
        <w:rPr>
          <w:rFonts w:hint="cs"/>
          <w:rtl/>
        </w:rPr>
        <w:t>المشروع</w:t>
      </w:r>
      <w:r w:rsidRPr="00CD48AE">
        <w:rPr>
          <w:rFonts w:hint="cs"/>
          <w:rtl/>
        </w:rPr>
        <w:t xml:space="preserve"> المعنون "قرار الفريق العامل" والمتاح على المنتدى الإلكتروني.</w:t>
      </w:r>
    </w:p>
    <w:p w:rsidR="00DD69F9" w:rsidRPr="00B511F9" w:rsidRDefault="00DD69F9" w:rsidP="00B511F9">
      <w:pPr>
        <w:pStyle w:val="NumberedParaAR"/>
      </w:pPr>
      <w:r>
        <w:rPr>
          <w:rFonts w:hint="cs"/>
          <w:rtl/>
        </w:rPr>
        <w:t>وأشار الفريق العامل إلى أنه سيتعين تحديث المبادئ التوجيهية الخاصة بوضع التعاريف ولا سيما فيما يتعلق بوضع تعاريف</w:t>
      </w:r>
      <w:r w:rsidR="009D1D8A">
        <w:rPr>
          <w:rFonts w:hint="cs"/>
          <w:rtl/>
        </w:rPr>
        <w:t xml:space="preserve"> على مستوى</w:t>
      </w:r>
      <w:r>
        <w:rPr>
          <w:rFonts w:hint="cs"/>
          <w:rtl/>
        </w:rPr>
        <w:t xml:space="preserve"> الأصناف الفرعية وال</w:t>
      </w:r>
      <w:r w:rsidR="009D1D8A">
        <w:rPr>
          <w:rFonts w:hint="cs"/>
          <w:rtl/>
        </w:rPr>
        <w:t xml:space="preserve">مجموعة الرئيسية والمجموعة الفرعية </w:t>
      </w:r>
      <w:r w:rsidR="005C30DE">
        <w:rPr>
          <w:rFonts w:hint="cs"/>
          <w:rtl/>
        </w:rPr>
        <w:t>تخص الإحالات المنقصة ت</w:t>
      </w:r>
      <w:r w:rsidR="00B511F9">
        <w:rPr>
          <w:rFonts w:hint="cs"/>
          <w:rtl/>
        </w:rPr>
        <w:t>حت عنوان "الإحالات" وعلاقتها مع هيكل التصنيف</w:t>
      </w:r>
      <w:r w:rsidR="005C30DE">
        <w:rPr>
          <w:rFonts w:hint="cs"/>
          <w:rtl/>
        </w:rPr>
        <w:t>. ودُع</w:t>
      </w:r>
      <w:r w:rsidR="005614EC">
        <w:rPr>
          <w:rFonts w:hint="cs"/>
          <w:rtl/>
        </w:rPr>
        <w:t>ي</w:t>
      </w:r>
      <w:r w:rsidR="005C30DE">
        <w:rPr>
          <w:rFonts w:hint="cs"/>
          <w:rtl/>
        </w:rPr>
        <w:t xml:space="preserve"> المكتب الدولي إلى تقديم اقتراح </w:t>
      </w:r>
      <w:r w:rsidR="00B511F9">
        <w:rPr>
          <w:rFonts w:hint="cs"/>
          <w:rtl/>
        </w:rPr>
        <w:t>لتعديل</w:t>
      </w:r>
      <w:r w:rsidR="005C30DE">
        <w:rPr>
          <w:rFonts w:hint="cs"/>
          <w:rtl/>
        </w:rPr>
        <w:t xml:space="preserve"> المبادئ التوجيهية المزمع تقديمها إلى اللجنة كي تنظر فيها.</w:t>
      </w:r>
    </w:p>
    <w:p w:rsidR="00DB2A02" w:rsidRPr="00F502D0" w:rsidRDefault="00DB2A02" w:rsidP="000853EA">
      <w:pPr>
        <w:pStyle w:val="Heading1"/>
        <w:spacing w:after="60" w:line="360" w:lineRule="exact"/>
        <w:rPr>
          <w:rtl/>
        </w:rPr>
      </w:pPr>
      <w:r w:rsidRPr="00F502D0">
        <w:rPr>
          <w:rFonts w:hint="cs"/>
          <w:rtl/>
        </w:rPr>
        <w:t>صيانة التصنيف الدولي للبراءات</w:t>
      </w:r>
    </w:p>
    <w:p w:rsidR="00DB2A02" w:rsidRDefault="00DB2A02" w:rsidP="000853EA">
      <w:pPr>
        <w:pStyle w:val="NumberedParaAR"/>
      </w:pPr>
      <w:r w:rsidRPr="005614EC">
        <w:rPr>
          <w:rtl/>
        </w:rPr>
        <w:t xml:space="preserve">ناقش الفريق العامل </w:t>
      </w:r>
      <w:r w:rsidR="005614EC" w:rsidRPr="005614EC">
        <w:rPr>
          <w:rtl/>
        </w:rPr>
        <w:t>عشرة</w:t>
      </w:r>
      <w:r w:rsidRPr="005614EC">
        <w:rPr>
          <w:rtl/>
        </w:rPr>
        <w:t xml:space="preserve"> مشروعات صيانة يلي بيانها:</w:t>
      </w:r>
      <w:r w:rsidR="005614EC" w:rsidRPr="005614EC">
        <w:rPr>
          <w:rtl/>
        </w:rPr>
        <w:t xml:space="preserve"> </w:t>
      </w:r>
      <w:hyperlink r:id="rId77" w:history="1">
        <w:r w:rsidR="005614EC" w:rsidRPr="005614EC">
          <w:rPr>
            <w:rStyle w:val="Hyperlink"/>
          </w:rPr>
          <w:t>M 611</w:t>
        </w:r>
      </w:hyperlink>
      <w:r w:rsidR="005614EC" w:rsidRPr="005614EC">
        <w:rPr>
          <w:color w:val="000000" w:themeColor="text1"/>
          <w:rtl/>
        </w:rPr>
        <w:t xml:space="preserve"> و</w:t>
      </w:r>
      <w:hyperlink r:id="rId78" w:history="1">
        <w:r w:rsidR="005614EC" w:rsidRPr="005614EC">
          <w:rPr>
            <w:rStyle w:val="Hyperlink"/>
          </w:rPr>
          <w:t>M 614</w:t>
        </w:r>
      </w:hyperlink>
      <w:r w:rsidR="005614EC" w:rsidRPr="005614EC">
        <w:rPr>
          <w:color w:val="000000" w:themeColor="text1"/>
          <w:rtl/>
        </w:rPr>
        <w:t xml:space="preserve"> و</w:t>
      </w:r>
      <w:hyperlink r:id="rId79" w:history="1">
        <w:r w:rsidR="005614EC" w:rsidRPr="005614EC">
          <w:rPr>
            <w:rStyle w:val="Hyperlink"/>
          </w:rPr>
          <w:t>M 616</w:t>
        </w:r>
      </w:hyperlink>
      <w:r w:rsidR="005614EC" w:rsidRPr="005614EC">
        <w:rPr>
          <w:rStyle w:val="Hyperlink"/>
          <w:color w:val="000000" w:themeColor="text1"/>
          <w:u w:val="none"/>
          <w:rtl/>
        </w:rPr>
        <w:t xml:space="preserve"> و</w:t>
      </w:r>
      <w:hyperlink r:id="rId80" w:history="1">
        <w:r w:rsidR="005614EC" w:rsidRPr="005614EC">
          <w:rPr>
            <w:rStyle w:val="Hyperlink"/>
          </w:rPr>
          <w:t>M 769</w:t>
        </w:r>
      </w:hyperlink>
      <w:r w:rsidR="005614EC" w:rsidRPr="005614EC">
        <w:rPr>
          <w:rStyle w:val="Hyperlink"/>
          <w:color w:val="000000" w:themeColor="text1"/>
          <w:u w:val="none"/>
          <w:rtl/>
        </w:rPr>
        <w:t xml:space="preserve"> و</w:t>
      </w:r>
      <w:hyperlink r:id="rId81" w:history="1">
        <w:r w:rsidR="005614EC" w:rsidRPr="005614EC">
          <w:rPr>
            <w:rStyle w:val="Hyperlink"/>
          </w:rPr>
          <w:t>M 771</w:t>
        </w:r>
      </w:hyperlink>
      <w:r w:rsidR="005614EC" w:rsidRPr="005614EC">
        <w:rPr>
          <w:color w:val="000000" w:themeColor="text1"/>
          <w:rtl/>
        </w:rPr>
        <w:t xml:space="preserve"> و</w:t>
      </w:r>
      <w:hyperlink r:id="rId82" w:history="1">
        <w:r w:rsidR="005614EC" w:rsidRPr="005614EC">
          <w:rPr>
            <w:rStyle w:val="Hyperlink"/>
          </w:rPr>
          <w:t>M 773</w:t>
        </w:r>
      </w:hyperlink>
      <w:r w:rsidR="005614EC" w:rsidRPr="005614EC">
        <w:rPr>
          <w:color w:val="000000" w:themeColor="text1"/>
          <w:rtl/>
        </w:rPr>
        <w:t xml:space="preserve"> و</w:t>
      </w:r>
      <w:hyperlink r:id="rId83" w:history="1">
        <w:r w:rsidR="005614EC" w:rsidRPr="005614EC">
          <w:rPr>
            <w:rStyle w:val="Hyperlink"/>
          </w:rPr>
          <w:t>M 774</w:t>
        </w:r>
      </w:hyperlink>
      <w:r w:rsidR="005614EC" w:rsidRPr="005614EC">
        <w:rPr>
          <w:rStyle w:val="Hyperlink"/>
          <w:color w:val="000000" w:themeColor="text1"/>
          <w:u w:val="none"/>
          <w:rtl/>
        </w:rPr>
        <w:t xml:space="preserve"> و</w:t>
      </w:r>
      <w:hyperlink r:id="rId84" w:history="1">
        <w:r w:rsidR="005614EC" w:rsidRPr="005614EC">
          <w:rPr>
            <w:rStyle w:val="Hyperlink"/>
          </w:rPr>
          <w:t>M 775</w:t>
        </w:r>
      </w:hyperlink>
      <w:r w:rsidR="005614EC" w:rsidRPr="005614EC">
        <w:rPr>
          <w:rStyle w:val="Hyperlink"/>
          <w:color w:val="000000" w:themeColor="text1"/>
          <w:u w:val="none"/>
          <w:rtl/>
        </w:rPr>
        <w:t xml:space="preserve"> و</w:t>
      </w:r>
      <w:hyperlink r:id="rId85" w:history="1">
        <w:r w:rsidR="005614EC" w:rsidRPr="005614EC">
          <w:rPr>
            <w:rStyle w:val="Hyperlink"/>
          </w:rPr>
          <w:t>M 776</w:t>
        </w:r>
      </w:hyperlink>
      <w:r w:rsidR="005614EC" w:rsidRPr="005614EC">
        <w:rPr>
          <w:color w:val="000000" w:themeColor="text1"/>
          <w:rtl/>
        </w:rPr>
        <w:t xml:space="preserve"> و</w:t>
      </w:r>
      <w:hyperlink r:id="rId86" w:history="1">
        <w:r w:rsidR="005614EC" w:rsidRPr="005614EC">
          <w:rPr>
            <w:rStyle w:val="Hyperlink"/>
          </w:rPr>
          <w:t>M 777</w:t>
        </w:r>
      </w:hyperlink>
      <w:r w:rsidR="005614EC" w:rsidRPr="005614EC">
        <w:rPr>
          <w:rFonts w:hint="cs"/>
          <w:rtl/>
        </w:rPr>
        <w:t>.</w:t>
      </w:r>
    </w:p>
    <w:p w:rsidR="005614EC" w:rsidRPr="005614EC" w:rsidRDefault="005614EC" w:rsidP="001707AA">
      <w:pPr>
        <w:pStyle w:val="NumberedParaAR"/>
      </w:pPr>
      <w:r>
        <w:rPr>
          <w:rFonts w:hint="cs"/>
          <w:rtl/>
        </w:rPr>
        <w:t xml:space="preserve">واستكمل الفريق العامل خمسة مشروعات صيانة يلي بيانها: </w:t>
      </w:r>
      <w:hyperlink r:id="rId87" w:history="1">
        <w:r w:rsidRPr="00FF08FC">
          <w:rPr>
            <w:rStyle w:val="Hyperlink"/>
          </w:rPr>
          <w:t>M </w:t>
        </w:r>
        <w:r>
          <w:rPr>
            <w:rStyle w:val="Hyperlink"/>
          </w:rPr>
          <w:t>6</w:t>
        </w:r>
        <w:r w:rsidRPr="00FF08FC">
          <w:rPr>
            <w:rStyle w:val="Hyperlink"/>
          </w:rPr>
          <w:t>14</w:t>
        </w:r>
      </w:hyperlink>
      <w:r>
        <w:rPr>
          <w:rFonts w:hint="cs"/>
          <w:rtl/>
        </w:rPr>
        <w:t xml:space="preserve"> و</w:t>
      </w:r>
      <w:hyperlink r:id="rId88" w:history="1">
        <w:r w:rsidRPr="008D7CB4">
          <w:rPr>
            <w:rStyle w:val="Hyperlink"/>
          </w:rPr>
          <w:t>M </w:t>
        </w:r>
        <w:r>
          <w:rPr>
            <w:rStyle w:val="Hyperlink"/>
          </w:rPr>
          <w:t>6</w:t>
        </w:r>
        <w:r w:rsidRPr="008D7CB4">
          <w:rPr>
            <w:rStyle w:val="Hyperlink"/>
          </w:rPr>
          <w:t>1</w:t>
        </w:r>
        <w:r>
          <w:rPr>
            <w:rStyle w:val="Hyperlink"/>
          </w:rPr>
          <w:t>6</w:t>
        </w:r>
      </w:hyperlink>
      <w:r>
        <w:rPr>
          <w:rFonts w:hint="cs"/>
          <w:rtl/>
        </w:rPr>
        <w:t xml:space="preserve"> و</w:t>
      </w:r>
      <w:hyperlink r:id="rId89" w:history="1">
        <w:r w:rsidRPr="00C12A75">
          <w:rPr>
            <w:rStyle w:val="Hyperlink"/>
          </w:rPr>
          <w:t>M 771</w:t>
        </w:r>
      </w:hyperlink>
      <w:r>
        <w:rPr>
          <w:rFonts w:hint="cs"/>
          <w:rtl/>
        </w:rPr>
        <w:t xml:space="preserve"> و</w:t>
      </w:r>
      <w:hyperlink r:id="rId90" w:history="1">
        <w:hyperlink r:id="rId91" w:history="1">
          <w:r w:rsidR="001707AA" w:rsidRPr="001707AA">
            <w:rPr>
              <w:rStyle w:val="Hyperlink"/>
            </w:rPr>
            <w:t>M 773</w:t>
          </w:r>
        </w:hyperlink>
      </w:hyperlink>
      <w:r>
        <w:rPr>
          <w:rFonts w:hint="cs"/>
          <w:rtl/>
        </w:rPr>
        <w:t xml:space="preserve"> و</w:t>
      </w:r>
      <w:hyperlink r:id="rId92" w:history="1">
        <w:r w:rsidRPr="00E31CCE">
          <w:rPr>
            <w:rStyle w:val="Hyperlink"/>
          </w:rPr>
          <w:t>M</w:t>
        </w:r>
        <w:r>
          <w:rPr>
            <w:rStyle w:val="Hyperlink"/>
          </w:rPr>
          <w:t> </w:t>
        </w:r>
        <w:r w:rsidRPr="00E31CCE">
          <w:rPr>
            <w:rStyle w:val="Hyperlink"/>
          </w:rPr>
          <w:t>777</w:t>
        </w:r>
      </w:hyperlink>
      <w:r w:rsidRPr="005614EC">
        <w:rPr>
          <w:rFonts w:hint="cs"/>
          <w:rtl/>
        </w:rPr>
        <w:t>.</w:t>
      </w:r>
    </w:p>
    <w:p w:rsidR="005614EC" w:rsidRDefault="005614EC" w:rsidP="005614EC">
      <w:pPr>
        <w:pStyle w:val="NumberedParaAR"/>
      </w:pPr>
      <w:r w:rsidRPr="001C2001">
        <w:rPr>
          <w:rFonts w:hint="cs"/>
          <w:rtl/>
        </w:rPr>
        <w:t xml:space="preserve">وترد المعلومات الخاصة بوضع تلك المشروعات وقائمة الإجراءات التي ينبغي اتخاذها والمُهل المحدّدة لذلك </w:t>
      </w:r>
      <w:r>
        <w:rPr>
          <w:rFonts w:hint="cs"/>
          <w:rtl/>
        </w:rPr>
        <w:t xml:space="preserve">ولكل مشروع </w:t>
      </w:r>
      <w:r w:rsidRPr="001C2001">
        <w:rPr>
          <w:rFonts w:hint="cs"/>
          <w:rtl/>
        </w:rPr>
        <w:t>على المنتدى الإلكتروني. وترد كل القرارات والملاحظات والمرفقات التقنية في مرفقات المشروعات المعنونة "قرار</w:t>
      </w:r>
      <w:r>
        <w:rPr>
          <w:rFonts w:hint="eastAsia"/>
          <w:rtl/>
        </w:rPr>
        <w:t> </w:t>
      </w:r>
      <w:r w:rsidRPr="001C2001">
        <w:rPr>
          <w:rFonts w:hint="cs"/>
          <w:rtl/>
        </w:rPr>
        <w:t xml:space="preserve">الفريق العامل" والمتاحة </w:t>
      </w:r>
      <w:r>
        <w:rPr>
          <w:rFonts w:hint="cs"/>
          <w:rtl/>
        </w:rPr>
        <w:t>لكل مشروع</w:t>
      </w:r>
      <w:r w:rsidRPr="001C2001">
        <w:rPr>
          <w:rFonts w:hint="cs"/>
          <w:rtl/>
        </w:rPr>
        <w:t xml:space="preserve"> على المنتدى الإلكتروني.</w:t>
      </w:r>
    </w:p>
    <w:p w:rsidR="00302035" w:rsidRDefault="00302035" w:rsidP="006A47B3">
      <w:pPr>
        <w:pStyle w:val="NumberedParaAR"/>
        <w:keepNext/>
      </w:pPr>
      <w:r w:rsidRPr="001B2DB3">
        <w:rPr>
          <w:rFonts w:hint="cs"/>
          <w:rtl/>
        </w:rPr>
        <w:t xml:space="preserve">ووافق الفريق العامل على إنشاء </w:t>
      </w:r>
      <w:r w:rsidR="005614EC">
        <w:rPr>
          <w:rFonts w:hint="cs"/>
          <w:rtl/>
        </w:rPr>
        <w:t>ثمانية</w:t>
      </w:r>
      <w:r w:rsidRPr="001B2DB3">
        <w:rPr>
          <w:rFonts w:hint="cs"/>
          <w:rtl/>
        </w:rPr>
        <w:t xml:space="preserve"> مشروعات صيانة جديدة على النحو التالي:</w:t>
      </w:r>
    </w:p>
    <w:p w:rsidR="005614EC" w:rsidRDefault="005614EC" w:rsidP="00960406">
      <w:pPr>
        <w:pStyle w:val="NumberedParaAR"/>
        <w:keepNext/>
        <w:numPr>
          <w:ilvl w:val="0"/>
          <w:numId w:val="0"/>
        </w:numPr>
        <w:spacing w:after="0"/>
        <w:ind w:left="2977" w:hanging="2410"/>
        <w:rPr>
          <w:rtl/>
          <w:lang w:val="fr-CH"/>
        </w:rPr>
      </w:pPr>
      <w:r>
        <w:rPr>
          <w:rFonts w:ascii="Arial" w:hAnsi="Arial" w:hint="cs"/>
          <w:sz w:val="22"/>
          <w:rtl/>
        </w:rPr>
        <w:t>الميكانيكا</w:t>
      </w:r>
      <w:r w:rsidR="006A47B3">
        <w:rPr>
          <w:rFonts w:ascii="Arial" w:hAnsi="Arial" w:hint="cs"/>
          <w:sz w:val="22"/>
          <w:rtl/>
        </w:rPr>
        <w:t>:</w:t>
      </w:r>
      <w:r w:rsidR="006A47B3">
        <w:rPr>
          <w:rFonts w:ascii="Arial" w:hAnsi="Arial"/>
          <w:sz w:val="22"/>
          <w:rtl/>
        </w:rPr>
        <w:tab/>
      </w:r>
      <w:r w:rsidR="006A47B3">
        <w:rPr>
          <w:rFonts w:ascii="Arial" w:hAnsi="Arial" w:hint="cs"/>
          <w:sz w:val="22"/>
          <w:rtl/>
        </w:rPr>
        <w:t xml:space="preserve"> </w:t>
      </w:r>
      <w:hyperlink r:id="rId93" w:history="1">
        <w:r w:rsidR="006A47B3" w:rsidRPr="00AC2B05">
          <w:rPr>
            <w:rStyle w:val="Hyperlink"/>
          </w:rPr>
          <w:t>M 780</w:t>
        </w:r>
      </w:hyperlink>
      <w:r w:rsidR="006A47B3">
        <w:rPr>
          <w:rFonts w:ascii="Arial" w:hAnsi="Arial" w:hint="cs"/>
          <w:sz w:val="22"/>
          <w:rtl/>
        </w:rPr>
        <w:t xml:space="preserve"> (المكتب الدولي) </w:t>
      </w:r>
      <w:r w:rsidR="006A47B3">
        <w:rPr>
          <w:rFonts w:ascii="Arial" w:hAnsi="Arial"/>
          <w:sz w:val="22"/>
          <w:rtl/>
        </w:rPr>
        <w:t>–</w:t>
      </w:r>
      <w:r w:rsidR="006A47B3">
        <w:rPr>
          <w:rFonts w:ascii="Arial" w:hAnsi="Arial" w:hint="cs"/>
          <w:sz w:val="22"/>
          <w:rtl/>
        </w:rPr>
        <w:t xml:space="preserve"> الناشئ عن المشروع </w:t>
      </w:r>
      <w:hyperlink r:id="rId94" w:history="1">
        <w:r w:rsidR="006A47B3" w:rsidRPr="00AC2B05">
          <w:rPr>
            <w:rStyle w:val="Hyperlink"/>
          </w:rPr>
          <w:t>WG 371</w:t>
        </w:r>
      </w:hyperlink>
      <w:r w:rsidR="006A47B3" w:rsidRPr="00541924">
        <w:rPr>
          <w:rFonts w:ascii="Arial" w:hAnsi="Arial" w:hint="eastAsia"/>
          <w:sz w:val="22"/>
          <w:rtl/>
          <w:lang w:val="fr-CH"/>
        </w:rPr>
        <w:t>؛</w:t>
      </w:r>
      <w:r w:rsidR="006A47B3">
        <w:rPr>
          <w:rFonts w:ascii="Arial" w:hAnsi="Arial"/>
          <w:sz w:val="22"/>
          <w:rtl/>
          <w:lang w:val="fr-CH"/>
        </w:rPr>
        <w:br/>
      </w:r>
      <w:r w:rsidR="006A47B3" w:rsidRPr="006F7BAF">
        <w:rPr>
          <w:rtl/>
        </w:rPr>
        <w:t>و</w:t>
      </w:r>
      <w:hyperlink r:id="rId95" w:history="1">
        <w:r w:rsidR="006A47B3" w:rsidRPr="006F7BAF">
          <w:rPr>
            <w:rStyle w:val="Hyperlink"/>
          </w:rPr>
          <w:t>M 782</w:t>
        </w:r>
      </w:hyperlink>
      <w:r w:rsidR="006A47B3" w:rsidRPr="006F7BAF">
        <w:rPr>
          <w:rtl/>
          <w:lang w:val="fr-CH"/>
        </w:rPr>
        <w:t xml:space="preserve"> (</w:t>
      </w:r>
      <w:r w:rsidR="006A47B3" w:rsidRPr="00B17BB2">
        <w:t>A63B 67/16</w:t>
      </w:r>
      <w:r w:rsidR="006A47B3" w:rsidRPr="006F7BAF">
        <w:rPr>
          <w:rtl/>
        </w:rPr>
        <w:t xml:space="preserve">، المملكة المتحدة) – الناشئ عن المشروع </w:t>
      </w:r>
      <w:hyperlink r:id="rId96" w:history="1">
        <w:r w:rsidR="006A47B3" w:rsidRPr="006F7BAF">
          <w:rPr>
            <w:rStyle w:val="Hyperlink"/>
          </w:rPr>
          <w:t>M 611</w:t>
        </w:r>
      </w:hyperlink>
      <w:r w:rsidR="006A47B3" w:rsidRPr="006F7BAF">
        <w:rPr>
          <w:rtl/>
          <w:lang w:val="fr-CH"/>
        </w:rPr>
        <w:t>؛</w:t>
      </w:r>
      <w:r w:rsidR="006A47B3" w:rsidRPr="006F7BAF">
        <w:rPr>
          <w:rtl/>
          <w:lang w:val="fr-CH"/>
        </w:rPr>
        <w:br/>
      </w:r>
      <w:r w:rsidR="006A47B3" w:rsidRPr="006F7BAF">
        <w:rPr>
          <w:rtl/>
        </w:rPr>
        <w:t>و</w:t>
      </w:r>
      <w:hyperlink r:id="rId97" w:history="1">
        <w:r w:rsidR="006A47B3" w:rsidRPr="006F7BAF">
          <w:rPr>
            <w:rStyle w:val="Hyperlink"/>
          </w:rPr>
          <w:t>M 784</w:t>
        </w:r>
      </w:hyperlink>
      <w:r w:rsidR="006A47B3" w:rsidRPr="006F7BAF">
        <w:rPr>
          <w:rtl/>
        </w:rPr>
        <w:t xml:space="preserve"> (</w:t>
      </w:r>
      <w:r w:rsidR="006A47B3" w:rsidRPr="006F7BAF">
        <w:t>F16L</w:t>
      </w:r>
      <w:r w:rsidR="006A47B3" w:rsidRPr="006F7BAF">
        <w:rPr>
          <w:rtl/>
          <w:lang w:bidi="ar-EG"/>
        </w:rPr>
        <w:t>، الصين</w:t>
      </w:r>
      <w:r w:rsidR="006A47B3" w:rsidRPr="006F7BAF">
        <w:rPr>
          <w:rtl/>
        </w:rPr>
        <w:t xml:space="preserve">) – الناشئ عن المشروع </w:t>
      </w:r>
      <w:hyperlink r:id="rId98" w:history="1">
        <w:r w:rsidR="006A47B3" w:rsidRPr="006F7BAF">
          <w:rPr>
            <w:rStyle w:val="Hyperlink"/>
          </w:rPr>
          <w:t>F 052</w:t>
        </w:r>
      </w:hyperlink>
      <w:r w:rsidR="006A47B3" w:rsidRPr="006F7BAF">
        <w:rPr>
          <w:rtl/>
          <w:lang w:val="fr-CH"/>
        </w:rPr>
        <w:t>؛</w:t>
      </w:r>
      <w:r w:rsidR="006A47B3" w:rsidRPr="006F7BAF">
        <w:rPr>
          <w:rtl/>
          <w:lang w:val="fr-CH"/>
        </w:rPr>
        <w:br/>
      </w:r>
      <w:r w:rsidR="006A47B3" w:rsidRPr="006F7BAF">
        <w:rPr>
          <w:rtl/>
        </w:rPr>
        <w:t>و</w:t>
      </w:r>
      <w:hyperlink r:id="rId99" w:history="1">
        <w:r w:rsidR="006A47B3" w:rsidRPr="006F7BAF">
          <w:rPr>
            <w:rStyle w:val="Hyperlink"/>
          </w:rPr>
          <w:t>M 785</w:t>
        </w:r>
      </w:hyperlink>
      <w:r w:rsidR="006A47B3" w:rsidRPr="006F7BAF">
        <w:rPr>
          <w:rtl/>
        </w:rPr>
        <w:t xml:space="preserve"> (</w:t>
      </w:r>
      <w:r w:rsidR="006A47B3" w:rsidRPr="006F7BAF">
        <w:t>B60N</w:t>
      </w:r>
      <w:r w:rsidR="006A47B3" w:rsidRPr="006F7BAF">
        <w:rPr>
          <w:rtl/>
        </w:rPr>
        <w:t xml:space="preserve">، الصين) – الناشئ عن المشروع </w:t>
      </w:r>
      <w:hyperlink r:id="rId100" w:history="1">
        <w:r w:rsidR="006A47B3" w:rsidRPr="006F7BAF">
          <w:rPr>
            <w:rStyle w:val="Hyperlink"/>
          </w:rPr>
          <w:t>F 054</w:t>
        </w:r>
      </w:hyperlink>
      <w:r w:rsidR="006A47B3" w:rsidRPr="006F7BAF">
        <w:rPr>
          <w:rtl/>
          <w:lang w:val="fr-CH"/>
        </w:rPr>
        <w:t>.</w:t>
      </w:r>
    </w:p>
    <w:p w:rsidR="00960406" w:rsidRPr="00960406" w:rsidRDefault="001707AA" w:rsidP="00960406">
      <w:pPr>
        <w:pStyle w:val="NumberedParaAR"/>
        <w:keepNext/>
        <w:numPr>
          <w:ilvl w:val="0"/>
          <w:numId w:val="0"/>
        </w:numPr>
        <w:ind w:left="2977" w:hanging="2410"/>
        <w:rPr>
          <w:rStyle w:val="Hyperlink"/>
          <w:color w:val="auto"/>
          <w:u w:val="none"/>
          <w:rtl/>
        </w:rPr>
      </w:pPr>
      <w:r>
        <w:rPr>
          <w:rFonts w:hint="cs"/>
          <w:rtl/>
        </w:rPr>
        <w:tab/>
        <w:t>و</w:t>
      </w:r>
      <w:hyperlink r:id="rId101" w:history="1">
        <w:r w:rsidR="00960406" w:rsidRPr="00960406">
          <w:rPr>
            <w:rStyle w:val="Hyperlink"/>
          </w:rPr>
          <w:t>M 786</w:t>
        </w:r>
      </w:hyperlink>
      <w:r w:rsidR="00960406" w:rsidRPr="00960406">
        <w:rPr>
          <w:rStyle w:val="Hyperlink"/>
          <w:u w:val="none"/>
        </w:rPr>
        <w:t xml:space="preserve"> </w:t>
      </w:r>
      <w:r w:rsidR="00960406" w:rsidRPr="00960406">
        <w:rPr>
          <w:rStyle w:val="Hyperlink"/>
          <w:rFonts w:hint="cs"/>
          <w:color w:val="auto"/>
          <w:u w:val="none"/>
          <w:rtl/>
        </w:rPr>
        <w:t>(</w:t>
      </w:r>
      <w:r w:rsidR="00960406" w:rsidRPr="00960406">
        <w:rPr>
          <w:rStyle w:val="Hyperlink"/>
          <w:color w:val="auto"/>
          <w:u w:val="none"/>
        </w:rPr>
        <w:t>B32B</w:t>
      </w:r>
      <w:r w:rsidR="00960406" w:rsidRPr="00960406">
        <w:rPr>
          <w:rStyle w:val="Hyperlink"/>
          <w:rFonts w:hint="cs"/>
          <w:color w:val="auto"/>
          <w:u w:val="none"/>
          <w:rtl/>
        </w:rPr>
        <w:t xml:space="preserve">، المكتب الأوروبي للبراءات) </w:t>
      </w:r>
      <w:r w:rsidR="00960406" w:rsidRPr="00960406">
        <w:rPr>
          <w:rtl/>
        </w:rPr>
        <w:t>–</w:t>
      </w:r>
      <w:r w:rsidR="00960406" w:rsidRPr="00960406">
        <w:rPr>
          <w:rStyle w:val="Hyperlink"/>
          <w:rFonts w:hint="cs"/>
          <w:color w:val="auto"/>
          <w:u w:val="none"/>
          <w:rtl/>
        </w:rPr>
        <w:t xml:space="preserve"> </w:t>
      </w:r>
      <w:r w:rsidR="00960406">
        <w:rPr>
          <w:rStyle w:val="Hyperlink"/>
          <w:rFonts w:hint="cs"/>
          <w:color w:val="auto"/>
          <w:u w:val="none"/>
          <w:rtl/>
        </w:rPr>
        <w:t xml:space="preserve">الناشئ عن المشروع </w:t>
      </w:r>
      <w:hyperlink r:id="rId102" w:history="1">
        <w:r w:rsidR="00960406" w:rsidRPr="00960406">
          <w:rPr>
            <w:rStyle w:val="Hyperlink"/>
          </w:rPr>
          <w:t>C 487</w:t>
        </w:r>
      </w:hyperlink>
    </w:p>
    <w:p w:rsidR="00302035" w:rsidRPr="006F7BAF" w:rsidRDefault="00302035" w:rsidP="00960406">
      <w:pPr>
        <w:pStyle w:val="NumberedParaAR"/>
        <w:keepNext/>
        <w:numPr>
          <w:ilvl w:val="0"/>
          <w:numId w:val="0"/>
        </w:numPr>
        <w:ind w:left="2977" w:hanging="2410"/>
        <w:rPr>
          <w:rtl/>
        </w:rPr>
      </w:pPr>
      <w:r w:rsidRPr="006F7BAF">
        <w:rPr>
          <w:rtl/>
        </w:rPr>
        <w:t>الكيمياء:</w:t>
      </w:r>
      <w:r w:rsidRPr="006F7BAF">
        <w:rPr>
          <w:rtl/>
        </w:rPr>
        <w:tab/>
      </w:r>
      <w:r w:rsidR="006A47B3" w:rsidRPr="006F7BAF">
        <w:rPr>
          <w:rtl/>
        </w:rPr>
        <w:t xml:space="preserve"> </w:t>
      </w:r>
      <w:hyperlink r:id="rId103" w:history="1">
        <w:r w:rsidR="006A47B3" w:rsidRPr="006F7BAF">
          <w:rPr>
            <w:rStyle w:val="Hyperlink"/>
          </w:rPr>
          <w:t>M 778</w:t>
        </w:r>
      </w:hyperlink>
      <w:r w:rsidR="006A47B3" w:rsidRPr="006F7BAF">
        <w:t xml:space="preserve"> </w:t>
      </w:r>
      <w:r w:rsidRPr="006F7BAF">
        <w:rPr>
          <w:rtl/>
          <w:lang w:val="fr-CH"/>
        </w:rPr>
        <w:t>(</w:t>
      </w:r>
      <w:r w:rsidR="006A47B3" w:rsidRPr="006F7BAF">
        <w:rPr>
          <w:rtl/>
          <w:lang w:val="fr-CH"/>
        </w:rPr>
        <w:t>المكتب الدولي</w:t>
      </w:r>
      <w:r w:rsidRPr="006F7BAF">
        <w:rPr>
          <w:rtl/>
          <w:lang w:val="fr-CH"/>
        </w:rPr>
        <w:t>) – الناشئ عن المشروع </w:t>
      </w:r>
      <w:hyperlink r:id="rId104" w:history="1">
        <w:r w:rsidR="006A47B3" w:rsidRPr="006F7BAF">
          <w:rPr>
            <w:rStyle w:val="Hyperlink"/>
          </w:rPr>
          <w:t>WG 371</w:t>
        </w:r>
      </w:hyperlink>
      <w:r w:rsidRPr="006F7BAF">
        <w:rPr>
          <w:rtl/>
          <w:lang w:val="fr-CH"/>
        </w:rPr>
        <w:t>؛</w:t>
      </w:r>
      <w:r w:rsidR="006A47B3" w:rsidRPr="006F7BAF">
        <w:rPr>
          <w:rtl/>
          <w:lang w:val="fr-CH"/>
        </w:rPr>
        <w:br/>
      </w:r>
      <w:r w:rsidR="006A47B3" w:rsidRPr="006F7BAF">
        <w:rPr>
          <w:rtl/>
        </w:rPr>
        <w:t>و</w:t>
      </w:r>
      <w:hyperlink r:id="rId105" w:history="1">
        <w:r w:rsidR="006A47B3" w:rsidRPr="006F7BAF">
          <w:rPr>
            <w:rStyle w:val="Hyperlink"/>
          </w:rPr>
          <w:t>M 781</w:t>
        </w:r>
      </w:hyperlink>
      <w:r w:rsidR="006A47B3" w:rsidRPr="006F7BAF">
        <w:rPr>
          <w:rtl/>
        </w:rPr>
        <w:t xml:space="preserve"> (</w:t>
      </w:r>
      <w:r w:rsidR="006A47B3" w:rsidRPr="006F7BAF">
        <w:t>C12Q</w:t>
      </w:r>
      <w:r w:rsidR="006A47B3" w:rsidRPr="006F7BAF">
        <w:rPr>
          <w:rtl/>
        </w:rPr>
        <w:t xml:space="preserve">، </w:t>
      </w:r>
      <w:r w:rsidR="00960406">
        <w:rPr>
          <w:rFonts w:hint="cs"/>
          <w:rtl/>
        </w:rPr>
        <w:t>كندا</w:t>
      </w:r>
      <w:r w:rsidR="006A47B3" w:rsidRPr="006F7BAF">
        <w:rPr>
          <w:rtl/>
        </w:rPr>
        <w:t xml:space="preserve">) – الناشئ عن المشروع </w:t>
      </w:r>
      <w:hyperlink r:id="rId106" w:history="1">
        <w:r w:rsidR="006A47B3" w:rsidRPr="006F7BAF">
          <w:rPr>
            <w:rStyle w:val="Hyperlink"/>
          </w:rPr>
          <w:t>F 047</w:t>
        </w:r>
      </w:hyperlink>
      <w:r w:rsidR="006A47B3" w:rsidRPr="006F7BAF">
        <w:rPr>
          <w:rtl/>
          <w:lang w:val="fr-CH"/>
        </w:rPr>
        <w:t>؛</w:t>
      </w:r>
      <w:r w:rsidR="006A47B3" w:rsidRPr="006F7BAF">
        <w:rPr>
          <w:rtl/>
          <w:lang w:val="fr-CH"/>
        </w:rPr>
        <w:br/>
      </w:r>
      <w:r w:rsidR="006A47B3" w:rsidRPr="006F7BAF">
        <w:rPr>
          <w:rtl/>
        </w:rPr>
        <w:t>و</w:t>
      </w:r>
      <w:hyperlink r:id="rId107" w:history="1">
        <w:r w:rsidR="006A47B3" w:rsidRPr="006F7BAF">
          <w:rPr>
            <w:rStyle w:val="Hyperlink"/>
          </w:rPr>
          <w:t>M 783</w:t>
        </w:r>
      </w:hyperlink>
      <w:r w:rsidR="006A47B3" w:rsidRPr="006F7BAF">
        <w:rPr>
          <w:rtl/>
        </w:rPr>
        <w:t xml:space="preserve"> (</w:t>
      </w:r>
      <w:r w:rsidR="006A47B3" w:rsidRPr="006F7BAF">
        <w:t>B05B</w:t>
      </w:r>
      <w:r w:rsidR="006A47B3" w:rsidRPr="006F7BAF">
        <w:rPr>
          <w:rtl/>
        </w:rPr>
        <w:t xml:space="preserve">، اليابان) – الناشئ عن المشروع </w:t>
      </w:r>
      <w:hyperlink r:id="rId108" w:history="1">
        <w:r w:rsidR="006A47B3" w:rsidRPr="006F7BAF">
          <w:rPr>
            <w:rStyle w:val="Hyperlink"/>
          </w:rPr>
          <w:t>F 024</w:t>
        </w:r>
      </w:hyperlink>
      <w:r w:rsidR="006A47B3" w:rsidRPr="006F7BAF">
        <w:rPr>
          <w:rtl/>
          <w:lang w:val="fr-CH"/>
        </w:rPr>
        <w:t>.</w:t>
      </w:r>
    </w:p>
    <w:p w:rsidR="00302035" w:rsidRPr="006F7BAF" w:rsidRDefault="00302035" w:rsidP="006A47B3">
      <w:pPr>
        <w:pStyle w:val="NumberedParaAR"/>
        <w:numPr>
          <w:ilvl w:val="0"/>
          <w:numId w:val="0"/>
        </w:numPr>
        <w:ind w:left="2977" w:hanging="2410"/>
        <w:rPr>
          <w:rtl/>
        </w:rPr>
      </w:pPr>
      <w:r w:rsidRPr="006F7BAF">
        <w:rPr>
          <w:rtl/>
          <w:lang w:val="fr-CH"/>
        </w:rPr>
        <w:t>الكهرباء:</w:t>
      </w:r>
      <w:r w:rsidRPr="006F7BAF">
        <w:rPr>
          <w:rtl/>
          <w:lang w:val="fr-CH"/>
        </w:rPr>
        <w:tab/>
      </w:r>
      <w:hyperlink r:id="rId109" w:history="1">
        <w:r w:rsidR="006A47B3" w:rsidRPr="006F7BAF">
          <w:rPr>
            <w:rStyle w:val="Hyperlink"/>
          </w:rPr>
          <w:t>M 779</w:t>
        </w:r>
      </w:hyperlink>
      <w:r w:rsidRPr="006F7BAF">
        <w:rPr>
          <w:rtl/>
          <w:lang w:val="fr-CH"/>
        </w:rPr>
        <w:t xml:space="preserve"> </w:t>
      </w:r>
      <w:r w:rsidR="006A47B3" w:rsidRPr="006F7BAF">
        <w:rPr>
          <w:rtl/>
          <w:lang w:val="fr-CH"/>
        </w:rPr>
        <w:t>(المكتب الدولي) – الناشئ عن المشروع </w:t>
      </w:r>
      <w:hyperlink r:id="rId110" w:history="1">
        <w:r w:rsidR="006A47B3" w:rsidRPr="006F7BAF">
          <w:rPr>
            <w:rStyle w:val="Hyperlink"/>
          </w:rPr>
          <w:t>WG 371</w:t>
        </w:r>
      </w:hyperlink>
      <w:r w:rsidR="006A47B3" w:rsidRPr="006F7BAF">
        <w:rPr>
          <w:rtl/>
          <w:lang w:val="fr-CH"/>
        </w:rPr>
        <w:t>.</w:t>
      </w:r>
    </w:p>
    <w:p w:rsidR="00337680" w:rsidRPr="00F502D0" w:rsidRDefault="00337680" w:rsidP="001F2BA3">
      <w:pPr>
        <w:pStyle w:val="Heading1"/>
        <w:spacing w:after="60" w:line="360" w:lineRule="exact"/>
        <w:rPr>
          <w:rtl/>
        </w:rPr>
      </w:pPr>
      <w:r w:rsidRPr="00F502D0">
        <w:rPr>
          <w:rFonts w:hint="cs"/>
          <w:rtl/>
        </w:rPr>
        <w:lastRenderedPageBreak/>
        <w:t>مستجدات الدعم المعلوماتي الخاص بالتصنيف الدولي للبراءات</w:t>
      </w:r>
    </w:p>
    <w:p w:rsidR="00337680" w:rsidRDefault="005A73CA" w:rsidP="001F2BA3">
      <w:pPr>
        <w:pStyle w:val="NumberedParaAR"/>
        <w:keepNext/>
      </w:pPr>
      <w:r w:rsidRPr="005A73CA">
        <w:rPr>
          <w:rFonts w:hint="cs"/>
          <w:rtl/>
        </w:rPr>
        <w:t>أحاط الفريق العامل</w:t>
      </w:r>
      <w:r>
        <w:rPr>
          <w:rFonts w:hint="cs"/>
          <w:rtl/>
        </w:rPr>
        <w:t xml:space="preserve"> علما</w:t>
      </w:r>
      <w:r w:rsidRPr="005A73CA">
        <w:rPr>
          <w:rFonts w:hint="cs"/>
          <w:rtl/>
        </w:rPr>
        <w:t xml:space="preserve"> بعرض </w:t>
      </w:r>
      <w:r w:rsidR="006A47B3">
        <w:rPr>
          <w:rFonts w:hint="cs"/>
          <w:rtl/>
        </w:rPr>
        <w:t>قدمته الأمانة عن</w:t>
      </w:r>
      <w:r w:rsidRPr="005A73CA">
        <w:rPr>
          <w:rFonts w:hint="cs"/>
          <w:rtl/>
        </w:rPr>
        <w:t xml:space="preserve"> </w:t>
      </w:r>
      <w:r>
        <w:rPr>
          <w:rFonts w:hint="cs"/>
          <w:rtl/>
        </w:rPr>
        <w:t>ال</w:t>
      </w:r>
      <w:r w:rsidRPr="005A73CA">
        <w:rPr>
          <w:rFonts w:hint="cs"/>
          <w:rtl/>
        </w:rPr>
        <w:t xml:space="preserve">وضع </w:t>
      </w:r>
      <w:r>
        <w:rPr>
          <w:rFonts w:hint="cs"/>
          <w:rtl/>
        </w:rPr>
        <w:t>المحدّ</w:t>
      </w:r>
      <w:r w:rsidR="00B511F9">
        <w:rPr>
          <w:rFonts w:hint="cs"/>
          <w:rtl/>
        </w:rPr>
        <w:t>َ</w:t>
      </w:r>
      <w:r>
        <w:rPr>
          <w:rFonts w:hint="cs"/>
          <w:rtl/>
        </w:rPr>
        <w:t>ث ل</w:t>
      </w:r>
      <w:r w:rsidRPr="005A73CA">
        <w:rPr>
          <w:rFonts w:hint="cs"/>
          <w:rtl/>
        </w:rPr>
        <w:t xml:space="preserve">مختلف </w:t>
      </w:r>
      <w:r>
        <w:rPr>
          <w:rFonts w:hint="cs"/>
          <w:rtl/>
        </w:rPr>
        <w:t>أنظمة</w:t>
      </w:r>
      <w:r w:rsidRPr="005A73CA">
        <w:rPr>
          <w:rFonts w:hint="cs"/>
          <w:rtl/>
        </w:rPr>
        <w:t xml:space="preserve"> ومشروعات الدعم المعلوماتي الخاصة بالتصنيف الدولي للبراءات.</w:t>
      </w:r>
    </w:p>
    <w:p w:rsidR="006A47B3" w:rsidRDefault="006A47B3" w:rsidP="001F2BA3">
      <w:pPr>
        <w:pStyle w:val="NumberedParaAR"/>
      </w:pPr>
      <w:r>
        <w:rPr>
          <w:rFonts w:hint="cs"/>
          <w:rtl/>
        </w:rPr>
        <w:t>وأُبلغ الفريق العامل</w:t>
      </w:r>
      <w:r w:rsidR="00C13E60">
        <w:rPr>
          <w:rFonts w:hint="cs"/>
          <w:rtl/>
        </w:rPr>
        <w:t xml:space="preserve">، في سياق مشروع </w:t>
      </w:r>
      <w:r w:rsidR="00B511F9">
        <w:rPr>
          <w:rFonts w:hint="cs"/>
          <w:rtl/>
        </w:rPr>
        <w:t xml:space="preserve">نظام </w:t>
      </w:r>
      <w:r w:rsidR="00C13E60">
        <w:t>IPCWLMS</w:t>
      </w:r>
      <w:r w:rsidR="00C13E60">
        <w:rPr>
          <w:rFonts w:hint="cs"/>
          <w:rtl/>
          <w:lang w:bidi="ar-EG"/>
        </w:rPr>
        <w:t>،</w:t>
      </w:r>
      <w:r>
        <w:rPr>
          <w:rFonts w:hint="cs"/>
          <w:rtl/>
        </w:rPr>
        <w:t xml:space="preserve"> بوضع </w:t>
      </w:r>
      <w:r w:rsidR="00C13E60">
        <w:rPr>
          <w:rFonts w:hint="cs"/>
          <w:rtl/>
          <w:lang w:bidi="ar-EG"/>
        </w:rPr>
        <w:t xml:space="preserve">نتائج </w:t>
      </w:r>
      <w:r w:rsidR="00C13E60" w:rsidRPr="00C13E60">
        <w:rPr>
          <w:rtl/>
          <w:lang w:bidi="ar-EG"/>
        </w:rPr>
        <w:t>قاعدة بيانات التصنيف الرئيسية</w:t>
      </w:r>
      <w:r w:rsidR="00C13E60">
        <w:rPr>
          <w:rFonts w:hint="cs"/>
          <w:rtl/>
          <w:lang w:bidi="ar-EG"/>
        </w:rPr>
        <w:t xml:space="preserve"> وما يتصل بها من مستجدات في ن</w:t>
      </w:r>
      <w:r w:rsidR="00C13E60" w:rsidRPr="00C13E60">
        <w:rPr>
          <w:rtl/>
          <w:lang w:bidi="ar-EG"/>
        </w:rPr>
        <w:t>ظام</w:t>
      </w:r>
      <w:r w:rsidR="00C13E60">
        <w:rPr>
          <w:rFonts w:hint="cs"/>
          <w:rtl/>
          <w:lang w:bidi="ar-EG"/>
        </w:rPr>
        <w:t> </w:t>
      </w:r>
      <w:r w:rsidR="00C13E60" w:rsidRPr="00C13E60">
        <w:rPr>
          <w:lang w:bidi="ar-EG"/>
        </w:rPr>
        <w:t>IPCR</w:t>
      </w:r>
      <w:r w:rsidR="00C13E60">
        <w:rPr>
          <w:lang w:bidi="ar-EG"/>
        </w:rPr>
        <w:t>ECLASS</w:t>
      </w:r>
      <w:r w:rsidR="00C13E60">
        <w:rPr>
          <w:rFonts w:hint="cs"/>
          <w:rtl/>
          <w:lang w:bidi="ar-EG"/>
        </w:rPr>
        <w:t xml:space="preserve"> لتناول معالجة إعادة تصنيف </w:t>
      </w:r>
      <w:r w:rsidR="00C13E60" w:rsidRPr="00C13E60">
        <w:rPr>
          <w:rtl/>
          <w:lang w:bidi="ar-EG"/>
        </w:rPr>
        <w:t>النُسخ القديمة للتصنيف الدولي للبراءات</w:t>
      </w:r>
      <w:r w:rsidR="00F502D0">
        <w:rPr>
          <w:rFonts w:hint="cs"/>
          <w:rtl/>
          <w:lang w:bidi="ar-EG"/>
        </w:rPr>
        <w:t xml:space="preserve"> وتبسيط تعر</w:t>
      </w:r>
      <w:r w:rsidR="00B511F9">
        <w:rPr>
          <w:rFonts w:hint="cs"/>
          <w:rtl/>
          <w:lang w:bidi="ar-EG"/>
        </w:rPr>
        <w:t>ي</w:t>
      </w:r>
      <w:r w:rsidR="00F502D0">
        <w:rPr>
          <w:rFonts w:hint="cs"/>
          <w:rtl/>
          <w:lang w:bidi="ar-EG"/>
        </w:rPr>
        <w:t>ف خوارزمية توز</w:t>
      </w:r>
      <w:r w:rsidR="00B511F9">
        <w:rPr>
          <w:rFonts w:hint="cs"/>
          <w:rtl/>
          <w:lang w:bidi="ar-EG"/>
        </w:rPr>
        <w:t>ي</w:t>
      </w:r>
      <w:r w:rsidR="00F502D0">
        <w:rPr>
          <w:rFonts w:hint="cs"/>
          <w:rtl/>
          <w:lang w:bidi="ar-EG"/>
        </w:rPr>
        <w:t>ع قوائم العمل في المستقبل.</w:t>
      </w:r>
    </w:p>
    <w:p w:rsidR="00F502D0" w:rsidRDefault="00F502D0" w:rsidP="00B511F9">
      <w:pPr>
        <w:pStyle w:val="NumberedParaAR"/>
      </w:pPr>
      <w:r>
        <w:rPr>
          <w:rFonts w:hint="cs"/>
          <w:rtl/>
          <w:lang w:bidi="ar-EG"/>
        </w:rPr>
        <w:t xml:space="preserve">وأُبلغ الفريق العامل أيضا بوضع </w:t>
      </w:r>
      <w:r w:rsidRPr="00F502D0">
        <w:rPr>
          <w:rtl/>
          <w:lang w:bidi="ar-EG"/>
        </w:rPr>
        <w:t>تحديث منصة نشر التصنيف الدولي للبراءات (</w:t>
      </w:r>
      <w:r w:rsidRPr="00F502D0">
        <w:rPr>
          <w:lang w:bidi="ar-EG"/>
        </w:rPr>
        <w:t>IPCPUB</w:t>
      </w:r>
      <w:r>
        <w:rPr>
          <w:lang w:bidi="ar-EG"/>
        </w:rPr>
        <w:t> </w:t>
      </w:r>
      <w:r w:rsidRPr="00F502D0">
        <w:rPr>
          <w:lang w:bidi="ar-EG"/>
        </w:rPr>
        <w:t>7</w:t>
      </w:r>
      <w:r w:rsidRPr="00F502D0">
        <w:rPr>
          <w:rtl/>
          <w:lang w:bidi="ar-EG"/>
        </w:rPr>
        <w:t>)</w:t>
      </w:r>
      <w:r>
        <w:rPr>
          <w:rFonts w:hint="cs"/>
          <w:rtl/>
          <w:lang w:bidi="ar-EG"/>
        </w:rPr>
        <w:t xml:space="preserve"> المزمع استخدامها </w:t>
      </w:r>
      <w:r w:rsidR="00B511F9">
        <w:rPr>
          <w:rFonts w:hint="cs"/>
          <w:rtl/>
          <w:lang w:bidi="ar-EG"/>
        </w:rPr>
        <w:t>في ا</w:t>
      </w:r>
      <w:r>
        <w:rPr>
          <w:rFonts w:hint="cs"/>
          <w:rtl/>
          <w:lang w:bidi="ar-EG"/>
        </w:rPr>
        <w:t xml:space="preserve">لنشر المبكر للنسخة </w:t>
      </w:r>
      <w:r>
        <w:rPr>
          <w:lang w:bidi="ar-EG"/>
        </w:rPr>
        <w:t>IPC 2018.01</w:t>
      </w:r>
      <w:r>
        <w:rPr>
          <w:rFonts w:hint="cs"/>
          <w:rtl/>
          <w:lang w:bidi="ar-EG"/>
        </w:rPr>
        <w:t xml:space="preserve"> مع عرض مباشر لأحدث الخاصيات المدمجة.</w:t>
      </w:r>
    </w:p>
    <w:p w:rsidR="00F502D0" w:rsidRDefault="00F502D0" w:rsidP="00F502D0">
      <w:pPr>
        <w:pStyle w:val="NumberedParaAR"/>
      </w:pPr>
      <w:r>
        <w:rPr>
          <w:rFonts w:hint="cs"/>
          <w:rtl/>
          <w:lang w:bidi="ar-EG"/>
        </w:rPr>
        <w:t>وأعلن المكتب الدولي توفر</w:t>
      </w:r>
      <w:r w:rsidRPr="00F502D0">
        <w:rPr>
          <w:rtl/>
          <w:lang w:bidi="ar-EG"/>
        </w:rPr>
        <w:t xml:space="preserve"> مجموعة برمجيات منصة </w:t>
      </w:r>
      <w:r w:rsidRPr="00F502D0">
        <w:rPr>
          <w:lang w:bidi="ar-EG"/>
        </w:rPr>
        <w:t>IPCPUB</w:t>
      </w:r>
      <w:r>
        <w:rPr>
          <w:lang w:bidi="ar-EG"/>
        </w:rPr>
        <w:t> </w:t>
      </w:r>
      <w:r w:rsidRPr="00F502D0">
        <w:rPr>
          <w:lang w:bidi="ar-EG"/>
        </w:rPr>
        <w:t>7</w:t>
      </w:r>
      <w:r w:rsidRPr="00F502D0">
        <w:rPr>
          <w:rtl/>
          <w:lang w:bidi="ar-EG"/>
        </w:rPr>
        <w:t xml:space="preserve"> للمكاتب </w:t>
      </w:r>
      <w:r>
        <w:rPr>
          <w:rFonts w:hint="cs"/>
          <w:rtl/>
          <w:lang w:bidi="ar-EG"/>
        </w:rPr>
        <w:t xml:space="preserve">التي تنشر </w:t>
      </w:r>
      <w:r w:rsidRPr="00F502D0">
        <w:rPr>
          <w:rtl/>
          <w:lang w:bidi="ar-EG"/>
        </w:rPr>
        <w:t xml:space="preserve">ترجمات وطنية للتصنيف الدولي تعدها باستخدام أداة </w:t>
      </w:r>
      <w:r w:rsidRPr="00F502D0">
        <w:rPr>
          <w:lang w:bidi="ar-EG"/>
        </w:rPr>
        <w:t>IPCRMS</w:t>
      </w:r>
      <w:r w:rsidRPr="00F502D0">
        <w:rPr>
          <w:rtl/>
          <w:lang w:bidi="ar-EG"/>
        </w:rPr>
        <w:t>.</w:t>
      </w:r>
    </w:p>
    <w:p w:rsidR="00F502D0" w:rsidRDefault="00F502D0" w:rsidP="00B511F9">
      <w:pPr>
        <w:pStyle w:val="NumberedParaAR"/>
      </w:pPr>
      <w:r>
        <w:rPr>
          <w:rFonts w:hint="cs"/>
          <w:rtl/>
          <w:lang w:bidi="ar-EG"/>
        </w:rPr>
        <w:t xml:space="preserve">وأحاط الفريق العامل علما بأن مكاتب عدة قد أعربت عن رغبتها في تحسين الأداء العام لمنصة </w:t>
      </w:r>
      <w:r>
        <w:rPr>
          <w:lang w:bidi="ar-EG"/>
        </w:rPr>
        <w:t>IPCPUB 7</w:t>
      </w:r>
      <w:r>
        <w:rPr>
          <w:rFonts w:hint="cs"/>
          <w:rtl/>
          <w:lang w:bidi="ar-EG"/>
        </w:rPr>
        <w:t xml:space="preserve"> عن</w:t>
      </w:r>
      <w:r w:rsidR="00B511F9">
        <w:rPr>
          <w:rFonts w:hint="eastAsia"/>
          <w:rtl/>
          <w:lang w:bidi="ar-EG"/>
        </w:rPr>
        <w:t> </w:t>
      </w:r>
      <w:r>
        <w:rPr>
          <w:rFonts w:hint="cs"/>
          <w:rtl/>
          <w:lang w:bidi="ar-EG"/>
        </w:rPr>
        <w:t xml:space="preserve">طريق زيادة </w:t>
      </w:r>
      <w:r w:rsidR="00B511F9">
        <w:rPr>
          <w:rFonts w:hint="cs"/>
          <w:rtl/>
          <w:lang w:bidi="ar-EG"/>
        </w:rPr>
        <w:t xml:space="preserve">كمية </w:t>
      </w:r>
      <w:r>
        <w:rPr>
          <w:rFonts w:hint="cs"/>
          <w:rtl/>
          <w:lang w:bidi="ar-EG"/>
        </w:rPr>
        <w:t>المعلومات المعروضة للمستخدمين المتقدمين مثلا.</w:t>
      </w:r>
    </w:p>
    <w:p w:rsidR="00822F76" w:rsidRPr="00F502D0" w:rsidRDefault="00822F76" w:rsidP="001F2BA3">
      <w:pPr>
        <w:pStyle w:val="Heading1"/>
        <w:spacing w:after="60" w:line="360" w:lineRule="exact"/>
        <w:rPr>
          <w:rtl/>
        </w:rPr>
      </w:pPr>
      <w:r w:rsidRPr="00F502D0">
        <w:rPr>
          <w:rFonts w:hint="cs"/>
          <w:rtl/>
        </w:rPr>
        <w:t>الدورة المقبلة للفريق العامل</w:t>
      </w:r>
    </w:p>
    <w:p w:rsidR="00822F76" w:rsidRPr="001B2DB3" w:rsidRDefault="00822F76" w:rsidP="001F2BA3">
      <w:pPr>
        <w:pStyle w:val="NumberedParaAR"/>
      </w:pPr>
      <w:r w:rsidRPr="001B2DB3">
        <w:rPr>
          <w:rFonts w:hint="cs"/>
          <w:rtl/>
        </w:rPr>
        <w:t xml:space="preserve">إن الفريق العامل، بعد تقييمه لعبء العمل المتوقّع في الدورة القادمة، وافق على تكريس </w:t>
      </w:r>
      <w:r>
        <w:rPr>
          <w:rFonts w:hint="cs"/>
          <w:rtl/>
        </w:rPr>
        <w:t>اليومين الأولين</w:t>
      </w:r>
      <w:r w:rsidRPr="001B2DB3">
        <w:rPr>
          <w:rFonts w:hint="cs"/>
          <w:rtl/>
        </w:rPr>
        <w:t xml:space="preserve"> لمجال </w:t>
      </w:r>
      <w:r>
        <w:rPr>
          <w:rFonts w:hint="cs"/>
          <w:rtl/>
        </w:rPr>
        <w:t>الكهرباء</w:t>
      </w:r>
      <w:r w:rsidRPr="001B2DB3">
        <w:rPr>
          <w:rFonts w:hint="cs"/>
          <w:rtl/>
        </w:rPr>
        <w:t>، و</w:t>
      </w:r>
      <w:r>
        <w:rPr>
          <w:rFonts w:hint="cs"/>
          <w:rtl/>
        </w:rPr>
        <w:t>ال</w:t>
      </w:r>
      <w:r w:rsidR="008B2650">
        <w:rPr>
          <w:rFonts w:hint="cs"/>
          <w:rtl/>
        </w:rPr>
        <w:t>يوم</w:t>
      </w:r>
      <w:r>
        <w:rPr>
          <w:rFonts w:hint="cs"/>
          <w:rtl/>
        </w:rPr>
        <w:t xml:space="preserve"> التالي لمجال الكيمياء، واليومين الأخيرين لمجال الميكانيكا</w:t>
      </w:r>
      <w:r w:rsidRPr="001B2DB3">
        <w:rPr>
          <w:rFonts w:hint="cs"/>
          <w:rtl/>
        </w:rPr>
        <w:t>.</w:t>
      </w:r>
    </w:p>
    <w:p w:rsidR="00822F76" w:rsidRDefault="00822F76" w:rsidP="001F2BA3">
      <w:pPr>
        <w:pStyle w:val="NumberedParaAR"/>
      </w:pPr>
      <w:r w:rsidRPr="001B2DB3">
        <w:rPr>
          <w:rFonts w:hint="cs"/>
          <w:rtl/>
        </w:rPr>
        <w:t xml:space="preserve">وأشار الفريق العامل إلى أن دورته </w:t>
      </w:r>
      <w:r w:rsidR="00F502D0">
        <w:rPr>
          <w:rFonts w:hint="cs"/>
          <w:rtl/>
        </w:rPr>
        <w:t>الثامنة</w:t>
      </w:r>
      <w:r w:rsidRPr="001B2DB3">
        <w:rPr>
          <w:rFonts w:hint="cs"/>
          <w:rtl/>
        </w:rPr>
        <w:t xml:space="preserve"> والثلاثين ستُعقد مبدئيا في الفترة التالية:</w:t>
      </w:r>
    </w:p>
    <w:p w:rsidR="00822F76" w:rsidRDefault="00822F76" w:rsidP="001F2BA3">
      <w:pPr>
        <w:pStyle w:val="NormalParaAR"/>
        <w:ind w:left="-1"/>
        <w:jc w:val="center"/>
        <w:rPr>
          <w:rStyle w:val="Hyperlink"/>
          <w:color w:val="auto"/>
          <w:u w:val="none"/>
          <w:rtl/>
        </w:rPr>
      </w:pPr>
      <w:r w:rsidRPr="001B2DB3">
        <w:rPr>
          <w:rStyle w:val="Hyperlink"/>
          <w:rFonts w:hint="cs"/>
          <w:color w:val="auto"/>
          <w:u w:val="none"/>
          <w:rtl/>
        </w:rPr>
        <w:t xml:space="preserve">من </w:t>
      </w:r>
      <w:r w:rsidR="00F502D0">
        <w:rPr>
          <w:rStyle w:val="Hyperlink"/>
          <w:rFonts w:hint="cs"/>
          <w:color w:val="auto"/>
          <w:u w:val="none"/>
          <w:rtl/>
        </w:rPr>
        <w:t>13</w:t>
      </w:r>
      <w:r w:rsidRPr="001B2DB3">
        <w:rPr>
          <w:rStyle w:val="Hyperlink"/>
          <w:rFonts w:hint="cs"/>
          <w:color w:val="auto"/>
          <w:u w:val="none"/>
          <w:rtl/>
        </w:rPr>
        <w:t xml:space="preserve"> إلى </w:t>
      </w:r>
      <w:r w:rsidR="00F502D0">
        <w:rPr>
          <w:rStyle w:val="Hyperlink"/>
          <w:rFonts w:hint="cs"/>
          <w:color w:val="auto"/>
          <w:u w:val="none"/>
          <w:rtl/>
        </w:rPr>
        <w:t>17</w:t>
      </w:r>
      <w:r w:rsidRPr="001B2DB3">
        <w:rPr>
          <w:rStyle w:val="Hyperlink"/>
          <w:rFonts w:hint="cs"/>
          <w:color w:val="auto"/>
          <w:u w:val="none"/>
          <w:rtl/>
        </w:rPr>
        <w:t xml:space="preserve"> </w:t>
      </w:r>
      <w:r w:rsidR="00F502D0">
        <w:rPr>
          <w:rStyle w:val="Hyperlink"/>
          <w:rFonts w:hint="cs"/>
          <w:color w:val="auto"/>
          <w:u w:val="none"/>
          <w:rtl/>
        </w:rPr>
        <w:t>نوفمبر</w:t>
      </w:r>
      <w:r w:rsidRPr="001B2DB3">
        <w:rPr>
          <w:rStyle w:val="Hyperlink"/>
          <w:rFonts w:hint="cs"/>
          <w:color w:val="auto"/>
          <w:u w:val="none"/>
          <w:rtl/>
        </w:rPr>
        <w:t xml:space="preserve"> </w:t>
      </w:r>
      <w:r>
        <w:rPr>
          <w:rStyle w:val="Hyperlink"/>
          <w:rFonts w:hint="cs"/>
          <w:color w:val="auto"/>
          <w:u w:val="none"/>
          <w:rtl/>
        </w:rPr>
        <w:t>2017</w:t>
      </w:r>
      <w:r w:rsidRPr="001B2DB3">
        <w:rPr>
          <w:rStyle w:val="Hyperlink"/>
          <w:rFonts w:hint="cs"/>
          <w:color w:val="auto"/>
          <w:u w:val="none"/>
          <w:rtl/>
        </w:rPr>
        <w:t>.</w:t>
      </w:r>
    </w:p>
    <w:p w:rsidR="00960406" w:rsidRPr="001B2DB3" w:rsidRDefault="0051124F" w:rsidP="0051124F">
      <w:pPr>
        <w:pStyle w:val="DecisionParaAR"/>
        <w:rPr>
          <w:rStyle w:val="Hyperlink"/>
          <w:color w:val="auto"/>
          <w:u w:val="none"/>
          <w:rtl/>
        </w:rPr>
      </w:pPr>
      <w:r w:rsidRPr="0051124F">
        <w:rPr>
          <w:rStyle w:val="Hyperlink"/>
          <w:color w:val="auto"/>
          <w:u w:val="none"/>
          <w:rtl/>
        </w:rPr>
        <w:t xml:space="preserve">اعتمد الفريق العامل هذا التقرير بالوسائل الإلكترونية وبالإجماع في </w:t>
      </w:r>
      <w:r>
        <w:rPr>
          <w:rStyle w:val="Hyperlink"/>
          <w:rFonts w:hint="cs"/>
          <w:color w:val="auto"/>
          <w:u w:val="none"/>
          <w:rtl/>
        </w:rPr>
        <w:t>12</w:t>
      </w:r>
      <w:r w:rsidRPr="0051124F">
        <w:rPr>
          <w:rStyle w:val="Hyperlink"/>
          <w:color w:val="auto"/>
          <w:u w:val="none"/>
          <w:rtl/>
        </w:rPr>
        <w:t xml:space="preserve"> يونيو </w:t>
      </w:r>
      <w:r>
        <w:rPr>
          <w:rStyle w:val="Hyperlink"/>
          <w:rFonts w:hint="cs"/>
          <w:color w:val="auto"/>
          <w:u w:val="none"/>
          <w:rtl/>
        </w:rPr>
        <w:t>2017</w:t>
      </w:r>
      <w:r w:rsidRPr="0051124F">
        <w:rPr>
          <w:rStyle w:val="Hyperlink"/>
          <w:color w:val="auto"/>
          <w:u w:val="none"/>
          <w:rtl/>
        </w:rPr>
        <w:t>.</w:t>
      </w:r>
    </w:p>
    <w:p w:rsidR="00822F76" w:rsidRPr="00D77AD1" w:rsidRDefault="00822F76" w:rsidP="001F2BA3">
      <w:pPr>
        <w:pStyle w:val="EndofDocumentAR"/>
        <w:spacing w:before="240"/>
        <w:rPr>
          <w:rStyle w:val="Hyperlink"/>
          <w:color w:val="auto"/>
          <w:u w:val="none"/>
          <w:rtl/>
        </w:rPr>
      </w:pPr>
      <w:r>
        <w:rPr>
          <w:rStyle w:val="Hyperlink"/>
          <w:rFonts w:hint="cs"/>
          <w:color w:val="auto"/>
          <w:u w:val="none"/>
          <w:rtl/>
        </w:rPr>
        <w:t>[</w:t>
      </w:r>
      <w:r w:rsidR="00AA7F46">
        <w:rPr>
          <w:rStyle w:val="Hyperlink"/>
          <w:rFonts w:hint="cs"/>
          <w:color w:val="auto"/>
          <w:u w:val="none"/>
          <w:rtl/>
        </w:rPr>
        <w:t>ت</w:t>
      </w:r>
      <w:r>
        <w:rPr>
          <w:rStyle w:val="Hyperlink"/>
          <w:rFonts w:hint="cs"/>
          <w:color w:val="auto"/>
          <w:u w:val="none"/>
          <w:rtl/>
        </w:rPr>
        <w:t>لي ذلك المرفقا</w:t>
      </w:r>
      <w:r w:rsidR="00AA7F46">
        <w:rPr>
          <w:rStyle w:val="Hyperlink"/>
          <w:rFonts w:hint="cs"/>
          <w:color w:val="auto"/>
          <w:u w:val="none"/>
          <w:rtl/>
        </w:rPr>
        <w:t>ت</w:t>
      </w:r>
      <w:r>
        <w:rPr>
          <w:rStyle w:val="Hyperlink"/>
          <w:rFonts w:hint="cs"/>
          <w:color w:val="auto"/>
          <w:u w:val="none"/>
          <w:rtl/>
        </w:rPr>
        <w:t>]</w:t>
      </w:r>
    </w:p>
    <w:sectPr w:rsidR="00822F76" w:rsidRPr="00D77AD1" w:rsidSect="00EB7752">
      <w:headerReference w:type="default" r:id="rId1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5D6" w:rsidRDefault="00B165D6">
      <w:r>
        <w:separator/>
      </w:r>
    </w:p>
  </w:endnote>
  <w:endnote w:type="continuationSeparator" w:id="0">
    <w:p w:rsidR="00B165D6" w:rsidRDefault="00B16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abic Typesetting">
    <w:panose1 w:val="03020402040406030203"/>
    <w:charset w:val="00"/>
    <w:family w:val="script"/>
    <w:pitch w:val="variable"/>
    <w:sig w:usb0="A000206F" w:usb1="C0000000"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5D6" w:rsidRDefault="00B165D6" w:rsidP="009622BF">
      <w:pPr>
        <w:bidi/>
      </w:pPr>
      <w:bookmarkStart w:id="0" w:name="OLE_LINK1"/>
      <w:bookmarkStart w:id="1" w:name="OLE_LINK2"/>
      <w:r>
        <w:separator/>
      </w:r>
      <w:bookmarkEnd w:id="0"/>
      <w:bookmarkEnd w:id="1"/>
    </w:p>
  </w:footnote>
  <w:footnote w:type="continuationSeparator" w:id="0">
    <w:p w:rsidR="00B165D6" w:rsidRDefault="00B165D6"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EE2D2C" w:rsidP="00CC1617">
    <w:r w:rsidRPr="00EE2D2C">
      <w:t>IPC/</w:t>
    </w:r>
    <w:r w:rsidR="00702136">
      <w:t>WG</w:t>
    </w:r>
    <w:r w:rsidRPr="00EE2D2C">
      <w:t>/</w:t>
    </w:r>
    <w:r w:rsidR="00F55FA9">
      <w:t>37</w:t>
    </w:r>
    <w:r w:rsidR="00D83E6A">
      <w:t>/2</w:t>
    </w:r>
    <w:r w:rsidR="00F55FA9">
      <w:t xml:space="preserve"> </w:t>
    </w:r>
  </w:p>
  <w:p w:rsidR="002F77FC" w:rsidRDefault="002F77FC" w:rsidP="00D61541">
    <w:r>
      <w:fldChar w:fldCharType="begin"/>
    </w:r>
    <w:r>
      <w:instrText xml:space="preserve"> PAGE  \* MERGEFORMAT </w:instrText>
    </w:r>
    <w:r>
      <w:fldChar w:fldCharType="separate"/>
    </w:r>
    <w:r w:rsidR="00384C10">
      <w:rPr>
        <w:noProof/>
      </w:rPr>
      <w:t>4</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87973"/>
    <w:multiLevelType w:val="hybridMultilevel"/>
    <w:tmpl w:val="622E0232"/>
    <w:lvl w:ilvl="0" w:tplc="7A429AD4">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15C"/>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25C47"/>
    <w:rsid w:val="00027C07"/>
    <w:rsid w:val="00031B2C"/>
    <w:rsid w:val="0003383B"/>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5DF"/>
    <w:rsid w:val="0006794A"/>
    <w:rsid w:val="00067F31"/>
    <w:rsid w:val="00071138"/>
    <w:rsid w:val="000717BF"/>
    <w:rsid w:val="00072313"/>
    <w:rsid w:val="00073402"/>
    <w:rsid w:val="00075745"/>
    <w:rsid w:val="00075A04"/>
    <w:rsid w:val="00075D39"/>
    <w:rsid w:val="000760C3"/>
    <w:rsid w:val="000763A4"/>
    <w:rsid w:val="00076901"/>
    <w:rsid w:val="0008237C"/>
    <w:rsid w:val="000833C3"/>
    <w:rsid w:val="0008421F"/>
    <w:rsid w:val="0008451C"/>
    <w:rsid w:val="000853EA"/>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1CB5"/>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6A8"/>
    <w:rsid w:val="001007AB"/>
    <w:rsid w:val="00100F97"/>
    <w:rsid w:val="001012E0"/>
    <w:rsid w:val="001016F2"/>
    <w:rsid w:val="001024C1"/>
    <w:rsid w:val="0010385D"/>
    <w:rsid w:val="001042E0"/>
    <w:rsid w:val="00104C51"/>
    <w:rsid w:val="0010597B"/>
    <w:rsid w:val="00110107"/>
    <w:rsid w:val="00110531"/>
    <w:rsid w:val="00110794"/>
    <w:rsid w:val="00112524"/>
    <w:rsid w:val="00112C4C"/>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2CAC"/>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07AA"/>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C4A"/>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2629"/>
    <w:rsid w:val="001B3131"/>
    <w:rsid w:val="001B4B2F"/>
    <w:rsid w:val="001B7C00"/>
    <w:rsid w:val="001C09D2"/>
    <w:rsid w:val="001C1620"/>
    <w:rsid w:val="001C18B2"/>
    <w:rsid w:val="001C1994"/>
    <w:rsid w:val="001C2001"/>
    <w:rsid w:val="001C2933"/>
    <w:rsid w:val="001C5EEE"/>
    <w:rsid w:val="001C6A73"/>
    <w:rsid w:val="001C73C2"/>
    <w:rsid w:val="001D0474"/>
    <w:rsid w:val="001D141D"/>
    <w:rsid w:val="001D1EBD"/>
    <w:rsid w:val="001D2184"/>
    <w:rsid w:val="001D24F3"/>
    <w:rsid w:val="001D2678"/>
    <w:rsid w:val="001D2DC4"/>
    <w:rsid w:val="001D6A48"/>
    <w:rsid w:val="001D7F4D"/>
    <w:rsid w:val="001E1043"/>
    <w:rsid w:val="001E10E1"/>
    <w:rsid w:val="001E175F"/>
    <w:rsid w:val="001E19F7"/>
    <w:rsid w:val="001E2669"/>
    <w:rsid w:val="001E3FB9"/>
    <w:rsid w:val="001E4083"/>
    <w:rsid w:val="001E5588"/>
    <w:rsid w:val="001E56CB"/>
    <w:rsid w:val="001E56FC"/>
    <w:rsid w:val="001E582D"/>
    <w:rsid w:val="001E6318"/>
    <w:rsid w:val="001E6EE4"/>
    <w:rsid w:val="001F0AD5"/>
    <w:rsid w:val="001F0C0A"/>
    <w:rsid w:val="001F1509"/>
    <w:rsid w:val="001F18E7"/>
    <w:rsid w:val="001F2BA3"/>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0FB"/>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EA4"/>
    <w:rsid w:val="00301FE4"/>
    <w:rsid w:val="00302035"/>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37680"/>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4C10"/>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4504"/>
    <w:rsid w:val="003A54E9"/>
    <w:rsid w:val="003A5E7C"/>
    <w:rsid w:val="003A78C7"/>
    <w:rsid w:val="003A7E9A"/>
    <w:rsid w:val="003B15FE"/>
    <w:rsid w:val="003B1C41"/>
    <w:rsid w:val="003B46AD"/>
    <w:rsid w:val="003B5C96"/>
    <w:rsid w:val="003B65FB"/>
    <w:rsid w:val="003B6A26"/>
    <w:rsid w:val="003C2034"/>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2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0C"/>
    <w:rsid w:val="00442FBE"/>
    <w:rsid w:val="004433B1"/>
    <w:rsid w:val="00443571"/>
    <w:rsid w:val="004444E3"/>
    <w:rsid w:val="004447FD"/>
    <w:rsid w:val="00445032"/>
    <w:rsid w:val="004450CB"/>
    <w:rsid w:val="00445799"/>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0E8"/>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4699"/>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24F"/>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1C5C"/>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14EC"/>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CE1"/>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10CF"/>
    <w:rsid w:val="005A255F"/>
    <w:rsid w:val="005A330E"/>
    <w:rsid w:val="005A5554"/>
    <w:rsid w:val="005A5651"/>
    <w:rsid w:val="005A6AFE"/>
    <w:rsid w:val="005A73CA"/>
    <w:rsid w:val="005A7BF3"/>
    <w:rsid w:val="005A7DE0"/>
    <w:rsid w:val="005B0AEF"/>
    <w:rsid w:val="005B37D9"/>
    <w:rsid w:val="005B445B"/>
    <w:rsid w:val="005B474E"/>
    <w:rsid w:val="005B489A"/>
    <w:rsid w:val="005B63A6"/>
    <w:rsid w:val="005B64D1"/>
    <w:rsid w:val="005B6A88"/>
    <w:rsid w:val="005B6E05"/>
    <w:rsid w:val="005B7F42"/>
    <w:rsid w:val="005C1D45"/>
    <w:rsid w:val="005C30DE"/>
    <w:rsid w:val="005C3C9B"/>
    <w:rsid w:val="005C42AB"/>
    <w:rsid w:val="005C45C0"/>
    <w:rsid w:val="005C5335"/>
    <w:rsid w:val="005C5D7B"/>
    <w:rsid w:val="005C5E29"/>
    <w:rsid w:val="005C6474"/>
    <w:rsid w:val="005C64F7"/>
    <w:rsid w:val="005C6A68"/>
    <w:rsid w:val="005D0AE3"/>
    <w:rsid w:val="005D1103"/>
    <w:rsid w:val="005D276D"/>
    <w:rsid w:val="005D5912"/>
    <w:rsid w:val="005D794C"/>
    <w:rsid w:val="005D7A9F"/>
    <w:rsid w:val="005D7AA2"/>
    <w:rsid w:val="005E194E"/>
    <w:rsid w:val="005E2154"/>
    <w:rsid w:val="005E2FC7"/>
    <w:rsid w:val="005E37B9"/>
    <w:rsid w:val="005E427F"/>
    <w:rsid w:val="005E4574"/>
    <w:rsid w:val="005E4BBE"/>
    <w:rsid w:val="005E4C97"/>
    <w:rsid w:val="005E5014"/>
    <w:rsid w:val="005E684F"/>
    <w:rsid w:val="005E77BA"/>
    <w:rsid w:val="005F0112"/>
    <w:rsid w:val="005F03E3"/>
    <w:rsid w:val="005F0829"/>
    <w:rsid w:val="005F2397"/>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6AC6"/>
    <w:rsid w:val="006575ED"/>
    <w:rsid w:val="006578FD"/>
    <w:rsid w:val="00660060"/>
    <w:rsid w:val="006609AA"/>
    <w:rsid w:val="00662EDE"/>
    <w:rsid w:val="006638A7"/>
    <w:rsid w:val="00663E23"/>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464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47B3"/>
    <w:rsid w:val="006A5B59"/>
    <w:rsid w:val="006A6A14"/>
    <w:rsid w:val="006A753A"/>
    <w:rsid w:val="006A777C"/>
    <w:rsid w:val="006A7C46"/>
    <w:rsid w:val="006B0F76"/>
    <w:rsid w:val="006B1F20"/>
    <w:rsid w:val="006B38B9"/>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6F7BAF"/>
    <w:rsid w:val="00700A60"/>
    <w:rsid w:val="00702136"/>
    <w:rsid w:val="007022B6"/>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3AD4"/>
    <w:rsid w:val="00764176"/>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5BE4"/>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B6D"/>
    <w:rsid w:val="00806E68"/>
    <w:rsid w:val="00807FC3"/>
    <w:rsid w:val="00810034"/>
    <w:rsid w:val="008114CF"/>
    <w:rsid w:val="008117CC"/>
    <w:rsid w:val="00811AB3"/>
    <w:rsid w:val="008122B8"/>
    <w:rsid w:val="0081421D"/>
    <w:rsid w:val="00814ADB"/>
    <w:rsid w:val="00815C5D"/>
    <w:rsid w:val="0081618F"/>
    <w:rsid w:val="008174D1"/>
    <w:rsid w:val="008178B2"/>
    <w:rsid w:val="0082165E"/>
    <w:rsid w:val="00822136"/>
    <w:rsid w:val="00822AAF"/>
    <w:rsid w:val="00822F01"/>
    <w:rsid w:val="00822F76"/>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CED"/>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0C1"/>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2650"/>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173"/>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42DB"/>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2F37"/>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C77"/>
    <w:rsid w:val="00947D01"/>
    <w:rsid w:val="009503EA"/>
    <w:rsid w:val="0095112D"/>
    <w:rsid w:val="00952124"/>
    <w:rsid w:val="00956244"/>
    <w:rsid w:val="00956A06"/>
    <w:rsid w:val="00957435"/>
    <w:rsid w:val="009578D0"/>
    <w:rsid w:val="009600C6"/>
    <w:rsid w:val="00960406"/>
    <w:rsid w:val="00960D80"/>
    <w:rsid w:val="009621CE"/>
    <w:rsid w:val="009622BF"/>
    <w:rsid w:val="009651B8"/>
    <w:rsid w:val="009653F3"/>
    <w:rsid w:val="0096587A"/>
    <w:rsid w:val="009666E7"/>
    <w:rsid w:val="00967278"/>
    <w:rsid w:val="00967E62"/>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AA2"/>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1D8A"/>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E13"/>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E60"/>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87B02"/>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A7F46"/>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27D1"/>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086"/>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165D6"/>
    <w:rsid w:val="00B17BB2"/>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392"/>
    <w:rsid w:val="00B3398B"/>
    <w:rsid w:val="00B33B1E"/>
    <w:rsid w:val="00B362D9"/>
    <w:rsid w:val="00B36B99"/>
    <w:rsid w:val="00B36D20"/>
    <w:rsid w:val="00B36F67"/>
    <w:rsid w:val="00B40633"/>
    <w:rsid w:val="00B44049"/>
    <w:rsid w:val="00B44318"/>
    <w:rsid w:val="00B44C4B"/>
    <w:rsid w:val="00B477CB"/>
    <w:rsid w:val="00B508A7"/>
    <w:rsid w:val="00B511F9"/>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F82"/>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59"/>
    <w:rsid w:val="00BA54F7"/>
    <w:rsid w:val="00BA576C"/>
    <w:rsid w:val="00BA6205"/>
    <w:rsid w:val="00BA6CE5"/>
    <w:rsid w:val="00BA6F38"/>
    <w:rsid w:val="00BB1388"/>
    <w:rsid w:val="00BB2683"/>
    <w:rsid w:val="00BB40DF"/>
    <w:rsid w:val="00BB5E2C"/>
    <w:rsid w:val="00BB7029"/>
    <w:rsid w:val="00BB7D9E"/>
    <w:rsid w:val="00BC16AC"/>
    <w:rsid w:val="00BC2B7B"/>
    <w:rsid w:val="00BC3AE8"/>
    <w:rsid w:val="00BC3AF4"/>
    <w:rsid w:val="00BC41E2"/>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3E60"/>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01D"/>
    <w:rsid w:val="00C40DE4"/>
    <w:rsid w:val="00C40E63"/>
    <w:rsid w:val="00C41A06"/>
    <w:rsid w:val="00C4261B"/>
    <w:rsid w:val="00C42BFB"/>
    <w:rsid w:val="00C42E6A"/>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1617"/>
    <w:rsid w:val="00CC49B0"/>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45D"/>
    <w:rsid w:val="00CF5597"/>
    <w:rsid w:val="00CF57B4"/>
    <w:rsid w:val="00CF5CA5"/>
    <w:rsid w:val="00CF5F13"/>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415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3E6A"/>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02"/>
    <w:rsid w:val="00DB2AF6"/>
    <w:rsid w:val="00DB364F"/>
    <w:rsid w:val="00DB39E7"/>
    <w:rsid w:val="00DB3B3E"/>
    <w:rsid w:val="00DB71DB"/>
    <w:rsid w:val="00DB71E1"/>
    <w:rsid w:val="00DB7B0F"/>
    <w:rsid w:val="00DB7CB3"/>
    <w:rsid w:val="00DC0D57"/>
    <w:rsid w:val="00DC16F7"/>
    <w:rsid w:val="00DC1CA3"/>
    <w:rsid w:val="00DC2641"/>
    <w:rsid w:val="00DC2B1E"/>
    <w:rsid w:val="00DC4D0E"/>
    <w:rsid w:val="00DC7481"/>
    <w:rsid w:val="00DC7591"/>
    <w:rsid w:val="00DD0839"/>
    <w:rsid w:val="00DD26D0"/>
    <w:rsid w:val="00DD47D5"/>
    <w:rsid w:val="00DD55F6"/>
    <w:rsid w:val="00DD6729"/>
    <w:rsid w:val="00DD6815"/>
    <w:rsid w:val="00DD69F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06F06"/>
    <w:rsid w:val="00E10C94"/>
    <w:rsid w:val="00E10EC4"/>
    <w:rsid w:val="00E118D7"/>
    <w:rsid w:val="00E13F46"/>
    <w:rsid w:val="00E15BD4"/>
    <w:rsid w:val="00E16458"/>
    <w:rsid w:val="00E16FB6"/>
    <w:rsid w:val="00E17001"/>
    <w:rsid w:val="00E17814"/>
    <w:rsid w:val="00E17CEF"/>
    <w:rsid w:val="00E20FBC"/>
    <w:rsid w:val="00E21FE3"/>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006"/>
    <w:rsid w:val="00EA04AE"/>
    <w:rsid w:val="00EA062F"/>
    <w:rsid w:val="00EA17A9"/>
    <w:rsid w:val="00EA311B"/>
    <w:rsid w:val="00EA36CA"/>
    <w:rsid w:val="00EA3C04"/>
    <w:rsid w:val="00EA3D8F"/>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37B"/>
    <w:rsid w:val="00ED1877"/>
    <w:rsid w:val="00ED247F"/>
    <w:rsid w:val="00ED27E4"/>
    <w:rsid w:val="00ED2F27"/>
    <w:rsid w:val="00ED3370"/>
    <w:rsid w:val="00ED4D96"/>
    <w:rsid w:val="00ED5A40"/>
    <w:rsid w:val="00ED5F21"/>
    <w:rsid w:val="00ED602C"/>
    <w:rsid w:val="00ED62B5"/>
    <w:rsid w:val="00ED6DDB"/>
    <w:rsid w:val="00ED7985"/>
    <w:rsid w:val="00EE270D"/>
    <w:rsid w:val="00EE2D2C"/>
    <w:rsid w:val="00EE50EF"/>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76B"/>
    <w:rsid w:val="00F04E62"/>
    <w:rsid w:val="00F050AA"/>
    <w:rsid w:val="00F05E6D"/>
    <w:rsid w:val="00F11800"/>
    <w:rsid w:val="00F11B61"/>
    <w:rsid w:val="00F135D6"/>
    <w:rsid w:val="00F13922"/>
    <w:rsid w:val="00F13DBC"/>
    <w:rsid w:val="00F14143"/>
    <w:rsid w:val="00F15FCF"/>
    <w:rsid w:val="00F16613"/>
    <w:rsid w:val="00F1738D"/>
    <w:rsid w:val="00F20706"/>
    <w:rsid w:val="00F20FEF"/>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02D0"/>
    <w:rsid w:val="00F53775"/>
    <w:rsid w:val="00F539A6"/>
    <w:rsid w:val="00F55E0E"/>
    <w:rsid w:val="00F55FA9"/>
    <w:rsid w:val="00F5611D"/>
    <w:rsid w:val="00F56E3E"/>
    <w:rsid w:val="00F56FC7"/>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530C"/>
    <w:rsid w:val="00FB72AC"/>
    <w:rsid w:val="00FB7706"/>
    <w:rsid w:val="00FB7EC9"/>
    <w:rsid w:val="00FB7F82"/>
    <w:rsid w:val="00FC0DAF"/>
    <w:rsid w:val="00FC11F5"/>
    <w:rsid w:val="00FC126D"/>
    <w:rsid w:val="00FC3387"/>
    <w:rsid w:val="00FC382F"/>
    <w:rsid w:val="00FC4236"/>
    <w:rsid w:val="00FC615D"/>
    <w:rsid w:val="00FD01CC"/>
    <w:rsid w:val="00FD08AF"/>
    <w:rsid w:val="00FD0CD9"/>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F502D0"/>
    <w:pPr>
      <w:keepNext/>
      <w:bidi/>
      <w:spacing w:after="240" w:line="400" w:lineRule="exact"/>
      <w:outlineLvl w:val="0"/>
    </w:pPr>
    <w:rPr>
      <w:rFonts w:ascii="Arabic Typesetting" w:hAnsi="Arabic Typesetting" w:cs="Arabic Typesetting"/>
      <w:bCs/>
      <w:sz w:val="40"/>
      <w:szCs w:val="40"/>
    </w:rPr>
  </w:style>
  <w:style w:type="paragraph" w:styleId="Heading2">
    <w:name w:val="heading 2"/>
    <w:basedOn w:val="Normal"/>
    <w:next w:val="Normal"/>
    <w:qFormat/>
    <w:rsid w:val="00F502D0"/>
    <w:pPr>
      <w:keepNext/>
      <w:bidi/>
      <w:spacing w:before="240" w:after="60" w:line="400" w:lineRule="exact"/>
      <w:outlineLvl w:val="1"/>
    </w:pPr>
    <w:rPr>
      <w:rFonts w:ascii="Arabic Typesetting" w:hAnsi="Arabic Typesetting" w:cs="Arabic Typesetting"/>
      <w:sz w:val="40"/>
      <w:szCs w:val="40"/>
    </w:rPr>
  </w:style>
  <w:style w:type="paragraph" w:styleId="Heading3">
    <w:name w:val="heading 3"/>
    <w:basedOn w:val="Normal"/>
    <w:next w:val="Normal"/>
    <w:qFormat/>
    <w:rsid w:val="00F502D0"/>
    <w:pPr>
      <w:keepNext/>
      <w:bidi/>
      <w:spacing w:before="120" w:after="60" w:line="360" w:lineRule="exact"/>
      <w:outlineLvl w:val="2"/>
    </w:pPr>
    <w:rPr>
      <w:rFonts w:ascii="Arabic Typesetting" w:hAnsi="Arabic Typesetting" w:cs="Arabic Typesetting"/>
      <w:sz w:val="36"/>
      <w:szCs w:val="36"/>
      <w:u w:val="single"/>
    </w:rPr>
  </w:style>
  <w:style w:type="paragraph" w:styleId="Heading4">
    <w:name w:val="heading 4"/>
    <w:basedOn w:val="Normal"/>
    <w:next w:val="Normal"/>
    <w:qFormat/>
    <w:rsid w:val="00F502D0"/>
    <w:pPr>
      <w:keepNext/>
      <w:bidi/>
      <w:spacing w:before="120" w:after="60" w:line="360" w:lineRule="exact"/>
      <w:outlineLvl w:val="3"/>
    </w:pPr>
    <w:rPr>
      <w:rFonts w:ascii="Arabic Typesetting" w:hAnsi="Arabic Typesetting" w:cs="Arabic Typesetting"/>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EE50EF"/>
    <w:rPr>
      <w:color w:val="0000FF" w:themeColor="hyperlink"/>
      <w:u w:val="single"/>
    </w:rPr>
  </w:style>
  <w:style w:type="character" w:styleId="FollowedHyperlink">
    <w:name w:val="FollowedHyperlink"/>
    <w:basedOn w:val="DefaultParagraphFont"/>
    <w:rsid w:val="001707A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F502D0"/>
    <w:pPr>
      <w:keepNext/>
      <w:bidi/>
      <w:spacing w:after="240" w:line="400" w:lineRule="exact"/>
      <w:outlineLvl w:val="0"/>
    </w:pPr>
    <w:rPr>
      <w:rFonts w:ascii="Arabic Typesetting" w:hAnsi="Arabic Typesetting" w:cs="Arabic Typesetting"/>
      <w:bCs/>
      <w:sz w:val="40"/>
      <w:szCs w:val="40"/>
    </w:rPr>
  </w:style>
  <w:style w:type="paragraph" w:styleId="Heading2">
    <w:name w:val="heading 2"/>
    <w:basedOn w:val="Normal"/>
    <w:next w:val="Normal"/>
    <w:qFormat/>
    <w:rsid w:val="00F502D0"/>
    <w:pPr>
      <w:keepNext/>
      <w:bidi/>
      <w:spacing w:before="240" w:after="60" w:line="400" w:lineRule="exact"/>
      <w:outlineLvl w:val="1"/>
    </w:pPr>
    <w:rPr>
      <w:rFonts w:ascii="Arabic Typesetting" w:hAnsi="Arabic Typesetting" w:cs="Arabic Typesetting"/>
      <w:sz w:val="40"/>
      <w:szCs w:val="40"/>
    </w:rPr>
  </w:style>
  <w:style w:type="paragraph" w:styleId="Heading3">
    <w:name w:val="heading 3"/>
    <w:basedOn w:val="Normal"/>
    <w:next w:val="Normal"/>
    <w:qFormat/>
    <w:rsid w:val="00F502D0"/>
    <w:pPr>
      <w:keepNext/>
      <w:bidi/>
      <w:spacing w:before="120" w:after="60" w:line="360" w:lineRule="exact"/>
      <w:outlineLvl w:val="2"/>
    </w:pPr>
    <w:rPr>
      <w:rFonts w:ascii="Arabic Typesetting" w:hAnsi="Arabic Typesetting" w:cs="Arabic Typesetting"/>
      <w:sz w:val="36"/>
      <w:szCs w:val="36"/>
      <w:u w:val="single"/>
    </w:rPr>
  </w:style>
  <w:style w:type="paragraph" w:styleId="Heading4">
    <w:name w:val="heading 4"/>
    <w:basedOn w:val="Normal"/>
    <w:next w:val="Normal"/>
    <w:qFormat/>
    <w:rsid w:val="00F502D0"/>
    <w:pPr>
      <w:keepNext/>
      <w:bidi/>
      <w:spacing w:before="120" w:after="60" w:line="360" w:lineRule="exact"/>
      <w:outlineLvl w:val="3"/>
    </w:pPr>
    <w:rPr>
      <w:rFonts w:ascii="Arabic Typesetting" w:hAnsi="Arabic Typesetting" w:cs="Arabic Typesetting"/>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EE50EF"/>
    <w:rPr>
      <w:color w:val="0000FF" w:themeColor="hyperlink"/>
      <w:u w:val="single"/>
    </w:rPr>
  </w:style>
  <w:style w:type="character" w:styleId="FollowedHyperlink">
    <w:name w:val="FollowedHyperlink"/>
    <w:basedOn w:val="DefaultParagraphFont"/>
    <w:rsid w:val="001707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www3.wipo.int/ipc-ief/public/ipc/en/project/4888/F046" TargetMode="External"/><Relationship Id="rId21" Type="http://schemas.openxmlformats.org/officeDocument/2006/relationships/hyperlink" Target="https://www3.wipo.int/ipc-ief/public/ipc/en/project/4840/F024" TargetMode="External"/><Relationship Id="rId42" Type="http://schemas.openxmlformats.org/officeDocument/2006/relationships/hyperlink" Target="https://www3.wipo.int/ipc-ief/public/ipc/en/project/4948/F067" TargetMode="External"/><Relationship Id="rId47" Type="http://schemas.openxmlformats.org/officeDocument/2006/relationships/hyperlink" Target="http://web2.wipo.int/ipc-ief/en/project/1646/C476" TargetMode="External"/><Relationship Id="rId63" Type="http://schemas.openxmlformats.org/officeDocument/2006/relationships/hyperlink" Target="http://web2.wipo.int/ipc-ief/en/project/1702/F062" TargetMode="External"/><Relationship Id="rId68" Type="http://schemas.openxmlformats.org/officeDocument/2006/relationships/hyperlink" Target="https://www3.wipo.int/ipc-ief/public/ipc/en/project/6928/F080" TargetMode="External"/><Relationship Id="rId84" Type="http://schemas.openxmlformats.org/officeDocument/2006/relationships/hyperlink" Target="https://www3.wipo.int/ipc-ief/public/ipc/en/project/4969/M775" TargetMode="External"/><Relationship Id="rId89" Type="http://schemas.openxmlformats.org/officeDocument/2006/relationships/hyperlink" Target="https://www3.wipo.int/ipc-ief/public/ipc/en/project/4915/M771" TargetMode="Externa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wipo.int/ipc-ief/public/ipc/en/project/6970/C488" TargetMode="External"/><Relationship Id="rId29" Type="http://schemas.openxmlformats.org/officeDocument/2006/relationships/hyperlink" Target="http://web2.wipo.int/ipc-ief/en/project/1707/F051" TargetMode="External"/><Relationship Id="rId107" Type="http://schemas.openxmlformats.org/officeDocument/2006/relationships/hyperlink" Target="https://www3.wipo.int/ipc-ief/public/ipc/en/project/7144/M783" TargetMode="External"/><Relationship Id="rId11" Type="http://schemas.openxmlformats.org/officeDocument/2006/relationships/hyperlink" Target="https://www3.wipo.int/ipc-ief/public/ipc/en/project/6995/WG371" TargetMode="External"/><Relationship Id="rId24" Type="http://schemas.openxmlformats.org/officeDocument/2006/relationships/hyperlink" Target="http://web2.wipo.int/ipc-ief/en/project/1674/F044" TargetMode="External"/><Relationship Id="rId32" Type="http://schemas.openxmlformats.org/officeDocument/2006/relationships/hyperlink" Target="http://web2.wipo.int/ipc-ief/en/project/1709/F055" TargetMode="External"/><Relationship Id="rId37" Type="http://schemas.openxmlformats.org/officeDocument/2006/relationships/hyperlink" Target="http://web2.wipo.int/ipc-ief/en/project/1702/F062" TargetMode="External"/><Relationship Id="rId40" Type="http://schemas.openxmlformats.org/officeDocument/2006/relationships/hyperlink" Target="https://www3.wipo.int/ipc-ief/public/ipc/en/project/4882/F065" TargetMode="External"/><Relationship Id="rId45" Type="http://schemas.openxmlformats.org/officeDocument/2006/relationships/hyperlink" Target="https://www3.wipo.int/ipc-ief/public/ipc/en/project/6928/F080" TargetMode="External"/><Relationship Id="rId53" Type="http://schemas.openxmlformats.org/officeDocument/2006/relationships/hyperlink" Target="http://web2.wipo.int/ipc-ief/en/project/1674/F044" TargetMode="External"/><Relationship Id="rId58" Type="http://schemas.openxmlformats.org/officeDocument/2006/relationships/hyperlink" Target="http://web2.wipo.int/ipc-ief/en/project/1708/F054" TargetMode="External"/><Relationship Id="rId66" Type="http://schemas.openxmlformats.org/officeDocument/2006/relationships/hyperlink" Target="https://www3.wipo.int/ipc-ief/public/ipc/en/project/4954/F066" TargetMode="External"/><Relationship Id="rId74" Type="http://schemas.openxmlformats.org/officeDocument/2006/relationships/hyperlink" Target="http://web2.wipo.int/ipc-ief/en/project/1489/D271" TargetMode="External"/><Relationship Id="rId79" Type="http://schemas.openxmlformats.org/officeDocument/2006/relationships/hyperlink" Target="https://www3.wipo.int/ipc-ief/public/ipc/en/project/6937/M616" TargetMode="External"/><Relationship Id="rId87" Type="http://schemas.openxmlformats.org/officeDocument/2006/relationships/hyperlink" Target="http://web2.wipo.int/ipc-ief/en/project/1698/M614" TargetMode="External"/><Relationship Id="rId102" Type="http://schemas.openxmlformats.org/officeDocument/2006/relationships/hyperlink" Target="https://www3.wipo.int/ipc-ief/public/ipc/en/project/4957/C487" TargetMode="External"/><Relationship Id="rId110" Type="http://schemas.openxmlformats.org/officeDocument/2006/relationships/hyperlink" Target="https://www3.wipo.int/ipc-ief/public/ipc/en/project/6995/WG371" TargetMode="External"/><Relationship Id="rId5" Type="http://schemas.openxmlformats.org/officeDocument/2006/relationships/settings" Target="settings.xml"/><Relationship Id="rId61" Type="http://schemas.openxmlformats.org/officeDocument/2006/relationships/hyperlink" Target="https://www3.wipo.int/ipc-ief/public/ipc/en/project/4924/F058" TargetMode="External"/><Relationship Id="rId82" Type="http://schemas.openxmlformats.org/officeDocument/2006/relationships/hyperlink" Target="https://www3.wipo.int/ipc-ief/public/ipc/en/project/4963/M773" TargetMode="External"/><Relationship Id="rId90" Type="http://schemas.openxmlformats.org/officeDocument/2006/relationships/hyperlink" Target="file:///\\wipogvafs01\PCT\Orgipc\Shared\MEETINGS\WG_37\Final%20Report\translation\M%20773" TargetMode="External"/><Relationship Id="rId95" Type="http://schemas.openxmlformats.org/officeDocument/2006/relationships/hyperlink" Target="https://www3.wipo.int/ipc-ief/public/ipc/en/project/7123/M782" TargetMode="External"/><Relationship Id="rId19" Type="http://schemas.openxmlformats.org/officeDocument/2006/relationships/hyperlink" Target="https://www3.wipo.int/ipc-ief/private/ipc/en/project/7025/C491" TargetMode="External"/><Relationship Id="rId14" Type="http://schemas.openxmlformats.org/officeDocument/2006/relationships/hyperlink" Target="https://www3.wipo.int/ipc-ief/private/ipc/en/project/4930/C486" TargetMode="External"/><Relationship Id="rId22" Type="http://schemas.openxmlformats.org/officeDocument/2006/relationships/hyperlink" Target="http://web2.wipo.int/ipc-ief/en/project/1673/F035" TargetMode="External"/><Relationship Id="rId27" Type="http://schemas.openxmlformats.org/officeDocument/2006/relationships/hyperlink" Target="http://web2.wipo.int/ipc-ief/en/project/1718/F047" TargetMode="External"/><Relationship Id="rId30" Type="http://schemas.openxmlformats.org/officeDocument/2006/relationships/hyperlink" Target="https://www3.wipo.int/ipc-ief/public/ipc/en/project/4891/F052" TargetMode="External"/><Relationship Id="rId35" Type="http://schemas.openxmlformats.org/officeDocument/2006/relationships/hyperlink" Target="https://www3.wipo.int/ipc-ief/public/ipc/en/project/4951/F059" TargetMode="External"/><Relationship Id="rId43" Type="http://schemas.openxmlformats.org/officeDocument/2006/relationships/hyperlink" Target="https://www3.wipo.int/ipc-ief/public/ipc/en/project/4885/F069" TargetMode="External"/><Relationship Id="rId48" Type="http://schemas.openxmlformats.org/officeDocument/2006/relationships/hyperlink" Target="http://web2.wipo.int/ipc-ief/en/project/1668/C479" TargetMode="External"/><Relationship Id="rId56" Type="http://schemas.openxmlformats.org/officeDocument/2006/relationships/hyperlink" Target="http://web2.wipo.int/ipc-ief/en/project/1707/F051" TargetMode="External"/><Relationship Id="rId64" Type="http://schemas.openxmlformats.org/officeDocument/2006/relationships/hyperlink" Target="https://www3.wipo.int/ipc-ief/public/ipc/en/project/4927/F063" TargetMode="External"/><Relationship Id="rId69" Type="http://schemas.openxmlformats.org/officeDocument/2006/relationships/hyperlink" Target="https://www3.wipo.int/ipc-ief/public/ipc/en/project/2779/D000" TargetMode="External"/><Relationship Id="rId77" Type="http://schemas.openxmlformats.org/officeDocument/2006/relationships/hyperlink" Target="http://web2.wipo.int/ipc-ief/en/project/1695/M611" TargetMode="External"/><Relationship Id="rId100" Type="http://schemas.openxmlformats.org/officeDocument/2006/relationships/hyperlink" Target="https://www3.wipo.int/ipc-ief/public/ipc/en/project/4834/F054" TargetMode="External"/><Relationship Id="rId105" Type="http://schemas.openxmlformats.org/officeDocument/2006/relationships/hyperlink" Target="https://www3.wipo.int/ipc-ief/public/ipc/en/project/7141/M781" TargetMode="External"/><Relationship Id="rId113"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3.wipo.int/ipc-ief/public/ipc/en/project/4840/F024" TargetMode="External"/><Relationship Id="rId72" Type="http://schemas.openxmlformats.org/officeDocument/2006/relationships/hyperlink" Target="http://web2.wipo.int/ipc-ief/en/project/1489/D271" TargetMode="External"/><Relationship Id="rId80" Type="http://schemas.openxmlformats.org/officeDocument/2006/relationships/hyperlink" Target="http://web2.wipo.int/ipc-ief/en/project/1731/M769" TargetMode="External"/><Relationship Id="rId85" Type="http://schemas.openxmlformats.org/officeDocument/2006/relationships/hyperlink" Target="https://www3.wipo.int/ipc-ief/public/ipc/en/project/4975/M776" TargetMode="External"/><Relationship Id="rId93" Type="http://schemas.openxmlformats.org/officeDocument/2006/relationships/hyperlink" Target="https://www3.wipo.int/ipc-ief/public/ipc/en/project/7138/M780" TargetMode="External"/><Relationship Id="rId98" Type="http://schemas.openxmlformats.org/officeDocument/2006/relationships/hyperlink" Target="https://www3.wipo.int/ipc-ief/public/ipc/en/project/4891/F052" TargetMode="External"/><Relationship Id="rId3" Type="http://schemas.openxmlformats.org/officeDocument/2006/relationships/styles" Target="styles.xml"/><Relationship Id="rId12" Type="http://schemas.openxmlformats.org/officeDocument/2006/relationships/hyperlink" Target="http://web2.wipo.int/ipc-ief/en/project/1646/C476" TargetMode="External"/><Relationship Id="rId17" Type="http://schemas.openxmlformats.org/officeDocument/2006/relationships/hyperlink" Target="https://www3.wipo.int/ipc-ief/private/ipc/en/project/7016/C489" TargetMode="External"/><Relationship Id="rId25" Type="http://schemas.openxmlformats.org/officeDocument/2006/relationships/hyperlink" Target="http://web2.wipo.int/ipc-ief/en/project/1665/F045" TargetMode="External"/><Relationship Id="rId33" Type="http://schemas.openxmlformats.org/officeDocument/2006/relationships/hyperlink" Target="http://web2.wipo.int/ipc-ief/en/project/1692/F056" TargetMode="External"/><Relationship Id="rId38" Type="http://schemas.openxmlformats.org/officeDocument/2006/relationships/hyperlink" Target="https://www3.wipo.int/ipc-ief/public/ipc/en/project/4927/F063" TargetMode="External"/><Relationship Id="rId46" Type="http://schemas.openxmlformats.org/officeDocument/2006/relationships/hyperlink" Target="https://www3.wipo.int/ipc-ief/private/ipc/en/project/7028/F087" TargetMode="External"/><Relationship Id="rId59" Type="http://schemas.openxmlformats.org/officeDocument/2006/relationships/hyperlink" Target="http://web2.wipo.int/ipc-ief/en/project/1709/F055" TargetMode="External"/><Relationship Id="rId67" Type="http://schemas.openxmlformats.org/officeDocument/2006/relationships/hyperlink" Target="https://www3.wipo.int/ipc-ief/public/ipc/en/project/4885/F069" TargetMode="External"/><Relationship Id="rId103" Type="http://schemas.openxmlformats.org/officeDocument/2006/relationships/hyperlink" Target="https://www3.wipo.int/ipc-ief/public/ipc/en/project/7132/M778" TargetMode="External"/><Relationship Id="rId108" Type="http://schemas.openxmlformats.org/officeDocument/2006/relationships/hyperlink" Target="https://www3.wipo.int/ipc-ief/public/ipc/en/project/4840/F024" TargetMode="External"/><Relationship Id="rId20" Type="http://schemas.openxmlformats.org/officeDocument/2006/relationships/hyperlink" Target="http://web2.wipo.int/ipc-ief/en/project/1561/F008" TargetMode="External"/><Relationship Id="rId41" Type="http://schemas.openxmlformats.org/officeDocument/2006/relationships/hyperlink" Target="https://www3.wipo.int/ipc-ief/public/ipc/en/project/4954/F066" TargetMode="External"/><Relationship Id="rId54" Type="http://schemas.openxmlformats.org/officeDocument/2006/relationships/hyperlink" Target="https://www3.wipo.int/ipc-ief/public/ipc/en/project/4888/F046" TargetMode="External"/><Relationship Id="rId62" Type="http://schemas.openxmlformats.org/officeDocument/2006/relationships/hyperlink" Target="http://web2.wipo.int/ipc-ief/en/project/1720/F061" TargetMode="External"/><Relationship Id="rId70" Type="http://schemas.openxmlformats.org/officeDocument/2006/relationships/hyperlink" Target="http://web2.wipo.int/ipc-ief/en/project/1300/WG191" TargetMode="External"/><Relationship Id="rId75" Type="http://schemas.openxmlformats.org/officeDocument/2006/relationships/hyperlink" Target="https://www3.wipo.int/ipc-ief/public/ipc/en/project/4960/D310" TargetMode="External"/><Relationship Id="rId83" Type="http://schemas.openxmlformats.org/officeDocument/2006/relationships/hyperlink" Target="https://www3.wipo.int/ipc-ief/public/ipc/en/project/4966/M774" TargetMode="External"/><Relationship Id="rId88" Type="http://schemas.openxmlformats.org/officeDocument/2006/relationships/hyperlink" Target="https://www3.wipo.int/ipc-ief/public/ipc/en/project/6937/M616" TargetMode="External"/><Relationship Id="rId91" Type="http://schemas.openxmlformats.org/officeDocument/2006/relationships/hyperlink" Target="https://www3.wipo.int/ipc-ief/public/ipc/en/project/4963/M773" TargetMode="External"/><Relationship Id="rId96" Type="http://schemas.openxmlformats.org/officeDocument/2006/relationships/hyperlink" Target="https://www3.wipo.int/ipc-ief/public/ipc/en/project/4795/M611" TargetMode="External"/><Relationship Id="rId1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3.wipo.int/ipc-ief/public/ipc/en/project/4957/C487" TargetMode="External"/><Relationship Id="rId23" Type="http://schemas.openxmlformats.org/officeDocument/2006/relationships/hyperlink" Target="https://www3.wipo.int/ipc-ief/public/ipc/en/project/4669/F039" TargetMode="External"/><Relationship Id="rId28" Type="http://schemas.openxmlformats.org/officeDocument/2006/relationships/hyperlink" Target="https://www3.wipo.int/ipc-ief/public/ipc/en/project/6931/F050" TargetMode="External"/><Relationship Id="rId36" Type="http://schemas.openxmlformats.org/officeDocument/2006/relationships/hyperlink" Target="http://web2.wipo.int/ipc-ief/en/project/1720/F061" TargetMode="External"/><Relationship Id="rId49" Type="http://schemas.openxmlformats.org/officeDocument/2006/relationships/hyperlink" Target="https://www3.wipo.int/ipc-ief/private/ipc/en/project/4930/C486" TargetMode="External"/><Relationship Id="rId57" Type="http://schemas.openxmlformats.org/officeDocument/2006/relationships/hyperlink" Target="https://www3.wipo.int/ipc-ief/public/ipc/en/project/4891/F052" TargetMode="External"/><Relationship Id="rId106" Type="http://schemas.openxmlformats.org/officeDocument/2006/relationships/hyperlink" Target="https://www3.wipo.int/ipc-ief/public/ipc/en/project/4864/F047" TargetMode="External"/><Relationship Id="rId10" Type="http://schemas.openxmlformats.org/officeDocument/2006/relationships/hyperlink" Target="http://web2.wipo.int/ipc-ief/en/project/1589/CE456" TargetMode="External"/><Relationship Id="rId31" Type="http://schemas.openxmlformats.org/officeDocument/2006/relationships/hyperlink" Target="http://web2.wipo.int/ipc-ief/en/project/1708/F054" TargetMode="External"/><Relationship Id="rId44" Type="http://schemas.openxmlformats.org/officeDocument/2006/relationships/hyperlink" Target="https://www3.wipo.int/ipc-ief/public/ipc/en/project/4978/F078" TargetMode="External"/><Relationship Id="rId52" Type="http://schemas.openxmlformats.org/officeDocument/2006/relationships/hyperlink" Target="https://www3.wipo.int/ipc-ief/public/ipc/en/project/4669/F039" TargetMode="External"/><Relationship Id="rId60" Type="http://schemas.openxmlformats.org/officeDocument/2006/relationships/hyperlink" Target="http://web2.wipo.int/ipc-ief/en/project/1692/F056" TargetMode="External"/><Relationship Id="rId65" Type="http://schemas.openxmlformats.org/officeDocument/2006/relationships/hyperlink" Target="https://www3.wipo.int/ipc-ief/public/ipc/en/project/4933/F064" TargetMode="External"/><Relationship Id="rId73" Type="http://schemas.openxmlformats.org/officeDocument/2006/relationships/hyperlink" Target="https://www3.wipo.int/ipc-ief/public/ipc/en/project/4960/D310" TargetMode="External"/><Relationship Id="rId78" Type="http://schemas.openxmlformats.org/officeDocument/2006/relationships/hyperlink" Target="http://web2.wipo.int/ipc-ief/en/project/1698/M614" TargetMode="External"/><Relationship Id="rId81" Type="http://schemas.openxmlformats.org/officeDocument/2006/relationships/hyperlink" Target="https://www3.wipo.int/ipc-ief/public/ipc/en/project/4915/M771" TargetMode="External"/><Relationship Id="rId86" Type="http://schemas.openxmlformats.org/officeDocument/2006/relationships/hyperlink" Target="https://www3.wipo.int/ipc-ief/private/ipc/en/project/7022/M777" TargetMode="External"/><Relationship Id="rId94" Type="http://schemas.openxmlformats.org/officeDocument/2006/relationships/hyperlink" Target="https://www3.wipo.int/ipc-ief/public/ipc/en/project/6995/WG371" TargetMode="External"/><Relationship Id="rId99" Type="http://schemas.openxmlformats.org/officeDocument/2006/relationships/hyperlink" Target="https://www3.wipo.int/ipc-ief/public/ipc/en/project/7129/M785" TargetMode="External"/><Relationship Id="rId101" Type="http://schemas.openxmlformats.org/officeDocument/2006/relationships/hyperlink" Target="https://www3.wipo.int/ipc-ief/public/ipc/en/project/7168/M786" TargetMode="Externa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http://web2.wipo.int/ipc-ief/en/project/1668/C479" TargetMode="External"/><Relationship Id="rId18" Type="http://schemas.openxmlformats.org/officeDocument/2006/relationships/hyperlink" Target="https://www3.wipo.int/ipc-ief/private/ipc/en/project/7019/C490" TargetMode="External"/><Relationship Id="rId39" Type="http://schemas.openxmlformats.org/officeDocument/2006/relationships/hyperlink" Target="https://www3.wipo.int/ipc-ief/public/ipc/en/project/4933/F064" TargetMode="External"/><Relationship Id="rId109" Type="http://schemas.openxmlformats.org/officeDocument/2006/relationships/hyperlink" Target="https://www3.wipo.int/ipc-ief/public/ipc/en/project/7135/M779" TargetMode="External"/><Relationship Id="rId34" Type="http://schemas.openxmlformats.org/officeDocument/2006/relationships/hyperlink" Target="https://www3.wipo.int/ipc-ief/public/ipc/en/project/4924/F058" TargetMode="External"/><Relationship Id="rId50" Type="http://schemas.openxmlformats.org/officeDocument/2006/relationships/hyperlink" Target="http://web2.wipo.int/ipc-ief/en/project/1561/F008" TargetMode="External"/><Relationship Id="rId55" Type="http://schemas.openxmlformats.org/officeDocument/2006/relationships/hyperlink" Target="http://web2.wipo.int/ipc-ief/en/project/1718/F047" TargetMode="External"/><Relationship Id="rId76" Type="http://schemas.openxmlformats.org/officeDocument/2006/relationships/hyperlink" Target="https://www3.wipo.int/ipc-ief/public/ipc/en/project/4960/D310" TargetMode="External"/><Relationship Id="rId97" Type="http://schemas.openxmlformats.org/officeDocument/2006/relationships/hyperlink" Target="https://www3.wipo.int/ipc-ief/public/ipc/en/project/7126/M784" TargetMode="External"/><Relationship Id="rId104" Type="http://schemas.openxmlformats.org/officeDocument/2006/relationships/hyperlink" Target="https://www3.wipo.int/ipc-ief/public/ipc/en/project/6995/WG371" TargetMode="External"/><Relationship Id="rId7" Type="http://schemas.openxmlformats.org/officeDocument/2006/relationships/footnotes" Target="footnotes.xml"/><Relationship Id="rId71" Type="http://schemas.openxmlformats.org/officeDocument/2006/relationships/hyperlink" Target="http://web2.wipo.int/ipc-ief/en/project/1300/WG191" TargetMode="External"/><Relationship Id="rId92" Type="http://schemas.openxmlformats.org/officeDocument/2006/relationships/hyperlink" Target="https://www3.wipo.int/ipc-ief/private/ipc/en/project/7022/M7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2274A-EAFA-46FD-B994-17755ED81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1615</Words>
  <Characters>15650</Characters>
  <Application>Microsoft Office Word</Application>
  <DocSecurity>0</DocSecurity>
  <Lines>130</Lines>
  <Paragraphs>34</Paragraphs>
  <ScaleCrop>false</ScaleCrop>
  <HeadingPairs>
    <vt:vector size="2" baseType="variant">
      <vt:variant>
        <vt:lpstr>Title</vt:lpstr>
      </vt:variant>
      <vt:variant>
        <vt:i4>1</vt:i4>
      </vt:variant>
    </vt:vector>
  </HeadingPairs>
  <TitlesOfParts>
    <vt:vector size="1" baseType="lpstr">
      <vt:lpstr>IPC/WG/37/2 Prov. (Arabic)</vt:lpstr>
    </vt:vector>
  </TitlesOfParts>
  <Company>World Intellectual Property Organization</Company>
  <LinksUpToDate>false</LinksUpToDate>
  <CharactersWithSpaces>17231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IPC/WG/37/2, Report, 37th Session  IPC Revision Working Group</dc:title>
  <dc:subject>Report, 37th Session IPC Revision Working Group (IPC Union), May 15 to 19, 2017</dc:subject>
  <dc:creator>WIPO</dc:creator>
  <cp:keywords>IPC - Arabic version</cp:keywords>
  <cp:lastModifiedBy>SCHLESSINGER Caroline</cp:lastModifiedBy>
  <cp:revision>3</cp:revision>
  <cp:lastPrinted>2017-06-14T07:56:00Z</cp:lastPrinted>
  <dcterms:created xsi:type="dcterms:W3CDTF">2017-06-16T10:55:00Z</dcterms:created>
  <dcterms:modified xsi:type="dcterms:W3CDTF">2017-06-16T11:01:00Z</dcterms:modified>
</cp:coreProperties>
</file>