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FB5118">
            <w:pPr>
              <w:pStyle w:val="DocumentCodeAR"/>
              <w:bidi/>
              <w:rPr>
                <w:rtl/>
              </w:rPr>
            </w:pPr>
            <w:r w:rsidRPr="00EE2D2C">
              <w:t>IPC/</w:t>
            </w:r>
            <w:r w:rsidR="00702136">
              <w:t>WG</w:t>
            </w:r>
            <w:r w:rsidRPr="00EE2D2C">
              <w:t>/</w:t>
            </w:r>
            <w:r w:rsidR="00702136">
              <w:t>3</w:t>
            </w:r>
            <w:r w:rsidR="00DC4D0E">
              <w:t>4</w:t>
            </w:r>
            <w:r w:rsidR="00B6101C" w:rsidRPr="00B6101C">
              <w:t>/</w:t>
            </w:r>
            <w:r w:rsidR="00FB5118">
              <w:t>2</w:t>
            </w:r>
          </w:p>
        </w:tc>
      </w:tr>
      <w:tr w:rsidR="001667B6" w:rsidTr="00BF164F">
        <w:tc>
          <w:tcPr>
            <w:tcW w:w="9571" w:type="dxa"/>
            <w:gridSpan w:val="3"/>
          </w:tcPr>
          <w:p w:rsidR="001667B6" w:rsidRPr="00B6101C" w:rsidRDefault="00B6101C" w:rsidP="00FB5118">
            <w:pPr>
              <w:pStyle w:val="DocumentLanguageAR"/>
              <w:bidi/>
              <w:rPr>
                <w:rtl/>
              </w:rPr>
            </w:pPr>
            <w:r w:rsidRPr="00B6101C">
              <w:rPr>
                <w:rFonts w:hint="cs"/>
                <w:rtl/>
              </w:rPr>
              <w:t xml:space="preserve">الأصل: </w:t>
            </w:r>
            <w:r w:rsidR="00FB5118">
              <w:rPr>
                <w:rFonts w:hint="cs"/>
                <w:rtl/>
              </w:rPr>
              <w:t>بالإنكليزية</w:t>
            </w:r>
          </w:p>
        </w:tc>
      </w:tr>
      <w:tr w:rsidR="001667B6" w:rsidTr="00BF164F">
        <w:tc>
          <w:tcPr>
            <w:tcW w:w="9571" w:type="dxa"/>
            <w:gridSpan w:val="3"/>
          </w:tcPr>
          <w:p w:rsidR="001667B6" w:rsidRPr="00B6101C" w:rsidRDefault="00B6101C" w:rsidP="00FB5118">
            <w:pPr>
              <w:pStyle w:val="DocumentDateAR"/>
              <w:bidi/>
              <w:rPr>
                <w:rtl/>
              </w:rPr>
            </w:pPr>
            <w:r w:rsidRPr="00B6101C">
              <w:rPr>
                <w:rFonts w:hint="cs"/>
                <w:rtl/>
              </w:rPr>
              <w:t xml:space="preserve">التاريخ: </w:t>
            </w:r>
            <w:r w:rsidR="00FB5118">
              <w:rPr>
                <w:rFonts w:hint="cs"/>
                <w:rtl/>
              </w:rPr>
              <w:t xml:space="preserve"> 27 نوفمبر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DC4D0E">
      <w:pPr>
        <w:pStyle w:val="MeetingSessionAR"/>
        <w:bidi/>
        <w:rPr>
          <w:rFonts w:ascii="Cambria Math" w:hAnsi="Cambria Math"/>
          <w:rtl/>
        </w:rPr>
      </w:pPr>
      <w:r w:rsidRPr="00783D11">
        <w:rPr>
          <w:rFonts w:ascii="Cambria Math" w:hAnsi="Cambria Math"/>
          <w:rtl/>
        </w:rPr>
        <w:t xml:space="preserve">الدورة </w:t>
      </w:r>
      <w:r w:rsidR="00DC4D0E">
        <w:rPr>
          <w:rFonts w:ascii="Cambria Math" w:hAnsi="Cambria Math" w:hint="cs"/>
          <w:rtl/>
        </w:rPr>
        <w:t>الرابعة</w:t>
      </w:r>
      <w:r w:rsidR="00702136">
        <w:rPr>
          <w:rFonts w:ascii="Cambria Math" w:hAnsi="Cambria Math" w:hint="cs"/>
          <w:rtl/>
        </w:rPr>
        <w:t xml:space="preserve"> والثلاثون</w:t>
      </w:r>
    </w:p>
    <w:p w:rsidR="00D61541" w:rsidRPr="00D61541" w:rsidRDefault="00D61541" w:rsidP="00DC4D0E">
      <w:pPr>
        <w:pStyle w:val="MeetingDatesAR"/>
        <w:bidi/>
        <w:rPr>
          <w:rtl/>
        </w:rPr>
      </w:pPr>
      <w:r w:rsidRPr="00D61541">
        <w:rPr>
          <w:rFonts w:hint="cs"/>
          <w:rtl/>
        </w:rPr>
        <w:t xml:space="preserve">جنيف، </w:t>
      </w:r>
      <w:r w:rsidR="00702136">
        <w:rPr>
          <w:rFonts w:hint="cs"/>
          <w:rtl/>
        </w:rPr>
        <w:t xml:space="preserve">من </w:t>
      </w:r>
      <w:r w:rsidR="00DC4D0E">
        <w:rPr>
          <w:rFonts w:hint="cs"/>
          <w:rtl/>
        </w:rPr>
        <w:t>2</w:t>
      </w:r>
      <w:r w:rsidR="00C742C5">
        <w:rPr>
          <w:rFonts w:hint="cs"/>
          <w:rtl/>
        </w:rPr>
        <w:t xml:space="preserve"> </w:t>
      </w:r>
      <w:r w:rsidR="00702136">
        <w:rPr>
          <w:rFonts w:hint="cs"/>
          <w:rtl/>
        </w:rPr>
        <w:t xml:space="preserve">إلى </w:t>
      </w:r>
      <w:r w:rsidR="00DC4D0E">
        <w:rPr>
          <w:rFonts w:hint="cs"/>
          <w:rtl/>
        </w:rPr>
        <w:t xml:space="preserve">6 نوفمبر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B5118" w:rsidP="00FB5118">
      <w:pPr>
        <w:pStyle w:val="DocumentTitleAR"/>
        <w:bidi/>
        <w:rPr>
          <w:rtl/>
        </w:rPr>
      </w:pPr>
      <w:r>
        <w:rPr>
          <w:rFonts w:hint="cs"/>
          <w:rtl/>
        </w:rPr>
        <w:t>التقرير</w:t>
      </w:r>
    </w:p>
    <w:p w:rsidR="00D61541" w:rsidRPr="00D61541" w:rsidRDefault="00FB5118" w:rsidP="00931859">
      <w:pPr>
        <w:pStyle w:val="PreparedbyAR"/>
        <w:bidi/>
        <w:rPr>
          <w:rtl/>
        </w:rPr>
      </w:pPr>
      <w:r w:rsidRPr="00FB5118">
        <w:rPr>
          <w:rtl/>
        </w:rPr>
        <w:t>الذي اعتمده الفريق العامل</w:t>
      </w:r>
    </w:p>
    <w:p w:rsidR="00EE2D2C" w:rsidRDefault="00FB5118" w:rsidP="00FB5118">
      <w:pPr>
        <w:pStyle w:val="Heading1AR"/>
        <w:rPr>
          <w:rtl/>
        </w:rPr>
      </w:pPr>
      <w:r>
        <w:rPr>
          <w:rFonts w:hint="cs"/>
          <w:rtl/>
        </w:rPr>
        <w:t>مقدمة</w:t>
      </w:r>
    </w:p>
    <w:p w:rsidR="00FB5118" w:rsidRDefault="00FB5118" w:rsidP="00FB5118">
      <w:pPr>
        <w:pStyle w:val="NumberedParaAR"/>
      </w:pPr>
      <w:r>
        <w:rPr>
          <w:rFonts w:hint="cs"/>
          <w:rtl/>
        </w:rPr>
        <w:t xml:space="preserve">عقد الفريق </w:t>
      </w:r>
      <w:r w:rsidRPr="00115DF6">
        <w:rPr>
          <w:rtl/>
        </w:rPr>
        <w:t>العامل المعني بمراجعة التصنيف</w:t>
      </w:r>
      <w:r>
        <w:rPr>
          <w:rFonts w:hint="cs"/>
          <w:rtl/>
        </w:rPr>
        <w:t xml:space="preserve"> الدولي للبراءات (المشار إليه فيما يلي بعبارة "الفريق العامل") دورة الرابعة والثلاثين في جنيف في الفترة من 2 إلى 6 نوفمبر 2015. وحضر الدورة أعضاء الفريق العامل التالية أسماؤهم: </w:t>
      </w:r>
      <w:r w:rsidRPr="00115DF6">
        <w:rPr>
          <w:rtl/>
        </w:rPr>
        <w:t>أستراليا</w:t>
      </w:r>
      <w:r>
        <w:rPr>
          <w:rtl/>
        </w:rPr>
        <w:t>،</w:t>
      </w:r>
      <w:r w:rsidRPr="00115DF6">
        <w:rPr>
          <w:rtl/>
        </w:rPr>
        <w:t xml:space="preserve"> البرازيل</w:t>
      </w:r>
      <w:r>
        <w:rPr>
          <w:rtl/>
        </w:rPr>
        <w:t>،</w:t>
      </w:r>
      <w:r w:rsidRPr="00115DF6">
        <w:rPr>
          <w:rtl/>
        </w:rPr>
        <w:t xml:space="preserve"> الصين</w:t>
      </w:r>
      <w:r>
        <w:rPr>
          <w:rtl/>
        </w:rPr>
        <w:t>،</w:t>
      </w:r>
      <w:r w:rsidRPr="00115DF6">
        <w:rPr>
          <w:rtl/>
        </w:rPr>
        <w:t xml:space="preserve"> </w:t>
      </w:r>
      <w:r>
        <w:rPr>
          <w:rFonts w:hint="cs"/>
          <w:rtl/>
        </w:rPr>
        <w:t xml:space="preserve">الجمهورية التشيكية، إستونيا، </w:t>
      </w:r>
      <w:r w:rsidRPr="00115DF6">
        <w:rPr>
          <w:rtl/>
        </w:rPr>
        <w:t>فنلندا</w:t>
      </w:r>
      <w:r>
        <w:rPr>
          <w:rtl/>
        </w:rPr>
        <w:t>،</w:t>
      </w:r>
      <w:r w:rsidRPr="00115DF6">
        <w:rPr>
          <w:rtl/>
        </w:rPr>
        <w:t xml:space="preserve"> فرنسا</w:t>
      </w:r>
      <w:r>
        <w:rPr>
          <w:rtl/>
        </w:rPr>
        <w:t>،</w:t>
      </w:r>
      <w:r w:rsidRPr="00115DF6">
        <w:rPr>
          <w:rtl/>
        </w:rPr>
        <w:t xml:space="preserve"> ألمانيا</w:t>
      </w:r>
      <w:r>
        <w:rPr>
          <w:rtl/>
        </w:rPr>
        <w:t>،</w:t>
      </w:r>
      <w:r w:rsidRPr="00115DF6">
        <w:rPr>
          <w:rtl/>
        </w:rPr>
        <w:t xml:space="preserve"> اليابان</w:t>
      </w:r>
      <w:r>
        <w:rPr>
          <w:rtl/>
        </w:rPr>
        <w:t>،</w:t>
      </w:r>
      <w:r w:rsidRPr="00115DF6">
        <w:rPr>
          <w:rtl/>
        </w:rPr>
        <w:t xml:space="preserve"> المكسيك</w:t>
      </w:r>
      <w:r>
        <w:rPr>
          <w:rtl/>
        </w:rPr>
        <w:t>،</w:t>
      </w:r>
      <w:r w:rsidRPr="00115DF6">
        <w:rPr>
          <w:rtl/>
        </w:rPr>
        <w:t xml:space="preserve"> النرويج</w:t>
      </w:r>
      <w:r>
        <w:rPr>
          <w:rtl/>
        </w:rPr>
        <w:t>،</w:t>
      </w:r>
      <w:r w:rsidRPr="00115DF6">
        <w:rPr>
          <w:rtl/>
        </w:rPr>
        <w:t xml:space="preserve"> جمهورية</w:t>
      </w:r>
      <w:r>
        <w:rPr>
          <w:rFonts w:hint="cs"/>
          <w:rtl/>
        </w:rPr>
        <w:t> </w:t>
      </w:r>
      <w:r w:rsidRPr="00115DF6">
        <w:rPr>
          <w:rtl/>
        </w:rPr>
        <w:t>كوريا</w:t>
      </w:r>
      <w:r>
        <w:rPr>
          <w:rtl/>
        </w:rPr>
        <w:t>،</w:t>
      </w:r>
      <w:r w:rsidRPr="00115DF6">
        <w:rPr>
          <w:rtl/>
        </w:rPr>
        <w:t xml:space="preserve"> الاتحاد الروسي</w:t>
      </w:r>
      <w:r>
        <w:rPr>
          <w:rtl/>
        </w:rPr>
        <w:t>،</w:t>
      </w:r>
      <w:r w:rsidRPr="00115DF6">
        <w:rPr>
          <w:rtl/>
        </w:rPr>
        <w:t xml:space="preserve"> إسبانيا</w:t>
      </w:r>
      <w:r>
        <w:rPr>
          <w:rtl/>
        </w:rPr>
        <w:t>،</w:t>
      </w:r>
      <w:r w:rsidRPr="00115DF6">
        <w:rPr>
          <w:rtl/>
        </w:rPr>
        <w:t xml:space="preserve"> السويد</w:t>
      </w:r>
      <w:r>
        <w:rPr>
          <w:rtl/>
        </w:rPr>
        <w:t>،</w:t>
      </w:r>
      <w:r w:rsidRPr="00115DF6">
        <w:rPr>
          <w:rtl/>
        </w:rPr>
        <w:t xml:space="preserve"> سويسرا</w:t>
      </w:r>
      <w:r>
        <w:rPr>
          <w:rtl/>
        </w:rPr>
        <w:t>،</w:t>
      </w:r>
      <w:r w:rsidRPr="00115DF6">
        <w:rPr>
          <w:rtl/>
        </w:rPr>
        <w:t xml:space="preserve"> </w:t>
      </w:r>
      <w:r>
        <w:rPr>
          <w:rFonts w:hint="cs"/>
          <w:rtl/>
        </w:rPr>
        <w:t xml:space="preserve">تركيا، </w:t>
      </w:r>
      <w:r w:rsidRPr="00115DF6">
        <w:rPr>
          <w:rtl/>
        </w:rPr>
        <w:t>أوكرانيا</w:t>
      </w:r>
      <w:r>
        <w:rPr>
          <w:rtl/>
        </w:rPr>
        <w:t>، المملكة المتحدة،</w:t>
      </w:r>
      <w:r w:rsidRPr="00115DF6">
        <w:rPr>
          <w:rtl/>
        </w:rPr>
        <w:t xml:space="preserve"> الولايات المتحدة الأمريكية</w:t>
      </w:r>
      <w:r>
        <w:rPr>
          <w:rFonts w:hint="cs"/>
          <w:rtl/>
        </w:rPr>
        <w:t>، المنظمة الإقليمية الأفريقية للملكية الفكرية، المكتب الأوربي للبراءات (23). وترد قائمة المشاركين في المرفق الأول لهذا التقرير.</w:t>
      </w:r>
    </w:p>
    <w:p w:rsidR="00FB5118" w:rsidRDefault="00FB5118" w:rsidP="00FB5118">
      <w:pPr>
        <w:pStyle w:val="NumberedParaAR"/>
      </w:pPr>
      <w:r>
        <w:rPr>
          <w:rFonts w:hint="cs"/>
          <w:rtl/>
        </w:rPr>
        <w:t>وافتتح الدورة السيد أنتونيوس فاراسوبولوس، مدير شعبة التصنيفات والمعايير الدولية.</w:t>
      </w:r>
    </w:p>
    <w:p w:rsidR="00FB5118" w:rsidRPr="00115DF6" w:rsidRDefault="00FB5118" w:rsidP="00FB5118">
      <w:pPr>
        <w:pStyle w:val="NormalParaAR"/>
        <w:keepNext/>
        <w:rPr>
          <w:b/>
          <w:bCs/>
          <w:sz w:val="40"/>
          <w:szCs w:val="40"/>
          <w:rtl/>
        </w:rPr>
      </w:pPr>
      <w:r w:rsidRPr="00115DF6">
        <w:rPr>
          <w:rFonts w:hint="cs"/>
          <w:b/>
          <w:bCs/>
          <w:sz w:val="40"/>
          <w:szCs w:val="40"/>
          <w:rtl/>
        </w:rPr>
        <w:t>أعضاء المكتب</w:t>
      </w:r>
    </w:p>
    <w:p w:rsidR="00FB5118" w:rsidRDefault="00FB5118" w:rsidP="00FB5118">
      <w:pPr>
        <w:pStyle w:val="NumberedParaAR"/>
      </w:pPr>
      <w:r>
        <w:rPr>
          <w:rFonts w:hint="cs"/>
          <w:rtl/>
        </w:rPr>
        <w:t>عيّن الفريق العامل السيد أ.</w:t>
      </w:r>
      <w:r>
        <w:rPr>
          <w:rFonts w:hint="eastAsia"/>
          <w:rtl/>
        </w:rPr>
        <w:t> </w:t>
      </w:r>
      <w:r>
        <w:rPr>
          <w:rFonts w:hint="cs"/>
          <w:rtl/>
        </w:rPr>
        <w:t>دامغاشيوغلو (تركيا) رئيسا بالنيابة أثناء الغياب المؤقت للرئيس، السيد ر.</w:t>
      </w:r>
      <w:r>
        <w:rPr>
          <w:rFonts w:hint="eastAsia"/>
          <w:rtl/>
        </w:rPr>
        <w:t> </w:t>
      </w:r>
      <w:r>
        <w:rPr>
          <w:rFonts w:hint="cs"/>
          <w:rtl/>
        </w:rPr>
        <w:t>يازيفولي (المكتب الأوروبي للبراءات)، في اليومين الأول والثاني.</w:t>
      </w:r>
    </w:p>
    <w:p w:rsidR="00FB5118" w:rsidRDefault="00FB5118" w:rsidP="00FB5118">
      <w:pPr>
        <w:pStyle w:val="NumberedParaAR"/>
      </w:pPr>
      <w:r>
        <w:rPr>
          <w:rFonts w:hint="cs"/>
          <w:rtl/>
        </w:rPr>
        <w:t>وتولت السيدة ن. كزو (الويبو) مهمة أمين الدور.</w:t>
      </w:r>
    </w:p>
    <w:p w:rsidR="00FB5118" w:rsidRPr="00115DF6" w:rsidRDefault="00FB5118" w:rsidP="00FB5118">
      <w:pPr>
        <w:pStyle w:val="NormalParaAR"/>
        <w:keepNext/>
        <w:rPr>
          <w:b/>
          <w:bCs/>
          <w:sz w:val="40"/>
          <w:szCs w:val="40"/>
          <w:rtl/>
        </w:rPr>
      </w:pPr>
      <w:r w:rsidRPr="00115DF6">
        <w:rPr>
          <w:rFonts w:hint="cs"/>
          <w:b/>
          <w:bCs/>
          <w:sz w:val="40"/>
          <w:szCs w:val="40"/>
          <w:rtl/>
        </w:rPr>
        <w:t>اعتماد جدول الأعمال</w:t>
      </w:r>
    </w:p>
    <w:p w:rsidR="00FB5118" w:rsidRDefault="00FB5118" w:rsidP="00FB5118">
      <w:pPr>
        <w:pStyle w:val="NumberedParaAR"/>
      </w:pPr>
      <w:r>
        <w:rPr>
          <w:rFonts w:hint="cs"/>
          <w:rtl/>
        </w:rPr>
        <w:t>اعتمد الفريق العامل بالإجماع جدول الأعمال مع تغيير طفيف كما هو وارد في المرفق الثاني لهذا التقرير.</w:t>
      </w:r>
    </w:p>
    <w:p w:rsidR="006D7F1A" w:rsidRPr="001608A9" w:rsidRDefault="006D7F1A" w:rsidP="006D7F1A">
      <w:pPr>
        <w:pStyle w:val="NormalParaAR"/>
        <w:keepNext/>
        <w:rPr>
          <w:b/>
          <w:bCs/>
          <w:sz w:val="40"/>
          <w:szCs w:val="40"/>
          <w:rtl/>
        </w:rPr>
      </w:pPr>
      <w:r w:rsidRPr="001608A9">
        <w:rPr>
          <w:rFonts w:hint="cs"/>
          <w:b/>
          <w:bCs/>
          <w:sz w:val="40"/>
          <w:szCs w:val="40"/>
          <w:rtl/>
        </w:rPr>
        <w:lastRenderedPageBreak/>
        <w:t>المناقشات والاستنتاجات والقرارات</w:t>
      </w:r>
    </w:p>
    <w:p w:rsidR="006D7F1A" w:rsidRDefault="006D7F1A" w:rsidP="006D7F1A">
      <w:pPr>
        <w:pStyle w:val="NumberedParaAR"/>
      </w:pPr>
      <w:r>
        <w:rPr>
          <w:rFonts w:hint="cs"/>
          <w:rtl/>
        </w:rPr>
        <w:t>وفقا لما قرّرته هيئات الويبو الرئاسية في سلسلة اجتماعاتها العاشرة المعقودة في الفترة من 24 سبتمبر إلى 2</w:t>
      </w:r>
      <w:r>
        <w:rPr>
          <w:rFonts w:hint="eastAsia"/>
          <w:rtl/>
        </w:rPr>
        <w:t> </w:t>
      </w:r>
      <w:r>
        <w:rPr>
          <w:rFonts w:hint="cs"/>
          <w:rtl/>
        </w:rPr>
        <w:t>أكتوبر</w:t>
      </w:r>
      <w:r>
        <w:rPr>
          <w:rFonts w:hint="eastAsia"/>
          <w:rtl/>
        </w:rPr>
        <w:t> </w:t>
      </w:r>
      <w:r>
        <w:rPr>
          <w:rFonts w:hint="cs"/>
          <w:rtl/>
        </w:rPr>
        <w:t>1979 (انظر الفقرتين</w:t>
      </w:r>
      <w:r>
        <w:rPr>
          <w:rFonts w:hint="eastAsia"/>
          <w:rtl/>
        </w:rPr>
        <w:t> </w:t>
      </w:r>
      <w:r>
        <w:rPr>
          <w:rFonts w:hint="cs"/>
          <w:rtl/>
        </w:rPr>
        <w:t>51 و52 من الوثيقة</w:t>
      </w:r>
      <w:r>
        <w:rPr>
          <w:rFonts w:hint="eastAsia"/>
          <w:rtl/>
        </w:rPr>
        <w:t> </w:t>
      </w:r>
      <w:r w:rsidRPr="001608A9">
        <w:t>AB/X/32</w:t>
      </w:r>
      <w:r>
        <w:rPr>
          <w:rFonts w:hint="cs"/>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 الاستنتاج.</w:t>
      </w:r>
    </w:p>
    <w:p w:rsidR="006D7F1A" w:rsidRPr="00A76FF1" w:rsidRDefault="006D7F1A" w:rsidP="006D7F1A">
      <w:pPr>
        <w:pStyle w:val="NormalParaAR"/>
        <w:keepNext/>
        <w:rPr>
          <w:b/>
          <w:bCs/>
          <w:sz w:val="40"/>
          <w:szCs w:val="40"/>
          <w:rtl/>
        </w:rPr>
      </w:pPr>
      <w:r w:rsidRPr="00A76FF1">
        <w:rPr>
          <w:rFonts w:hint="cs"/>
          <w:b/>
          <w:bCs/>
          <w:sz w:val="40"/>
          <w:szCs w:val="40"/>
          <w:rtl/>
        </w:rPr>
        <w:t xml:space="preserve">تقرير عن الدورة </w:t>
      </w:r>
      <w:r>
        <w:rPr>
          <w:rFonts w:hint="cs"/>
          <w:b/>
          <w:bCs/>
          <w:sz w:val="40"/>
          <w:szCs w:val="40"/>
          <w:rtl/>
        </w:rPr>
        <w:t xml:space="preserve">الثالثة </w:t>
      </w:r>
      <w:r w:rsidRPr="00A76FF1">
        <w:rPr>
          <w:rFonts w:hint="cs"/>
          <w:b/>
          <w:bCs/>
          <w:sz w:val="40"/>
          <w:szCs w:val="40"/>
          <w:rtl/>
        </w:rPr>
        <w:t>عشرة ل</w:t>
      </w:r>
      <w:r w:rsidRPr="00A76FF1">
        <w:rPr>
          <w:b/>
          <w:bCs/>
          <w:sz w:val="40"/>
          <w:szCs w:val="40"/>
          <w:rtl/>
        </w:rPr>
        <w:t xml:space="preserve">لفريق العامل </w:t>
      </w:r>
      <w:r w:rsidRPr="00A76FF1">
        <w:rPr>
          <w:rFonts w:hint="cs"/>
          <w:b/>
          <w:bCs/>
          <w:sz w:val="40"/>
          <w:szCs w:val="40"/>
          <w:rtl/>
        </w:rPr>
        <w:t>الأول ل</w:t>
      </w:r>
      <w:r w:rsidRPr="00A76FF1">
        <w:rPr>
          <w:b/>
          <w:bCs/>
          <w:sz w:val="40"/>
          <w:szCs w:val="40"/>
          <w:rtl/>
        </w:rPr>
        <w:t xml:space="preserve">مكاتب الملكية الفكرية الخمسة </w:t>
      </w:r>
      <w:r w:rsidRPr="00A76FF1">
        <w:rPr>
          <w:b/>
          <w:bCs/>
          <w:sz w:val="40"/>
          <w:szCs w:val="40"/>
        </w:rPr>
        <w:t>(IP5 WG1)</w:t>
      </w:r>
      <w:r w:rsidRPr="00A76FF1">
        <w:rPr>
          <w:rFonts w:hint="cs"/>
          <w:b/>
          <w:bCs/>
          <w:sz w:val="40"/>
          <w:szCs w:val="40"/>
          <w:rtl/>
        </w:rPr>
        <w:t xml:space="preserve"> والمعني بالتصنيف</w:t>
      </w:r>
    </w:p>
    <w:p w:rsidR="006D7F1A" w:rsidRDefault="006D7F1A" w:rsidP="00353C94">
      <w:pPr>
        <w:pStyle w:val="NumberedParaAR"/>
      </w:pPr>
      <w:r>
        <w:rPr>
          <w:rFonts w:hint="cs"/>
          <w:rtl/>
        </w:rPr>
        <w:t xml:space="preserve">أحاط الفريق العامل علما بتقرير شفهي </w:t>
      </w:r>
      <w:r w:rsidR="00353C94">
        <w:rPr>
          <w:rFonts w:hint="cs"/>
          <w:rtl/>
        </w:rPr>
        <w:t>قدمته الولايات المتحدة الأمريكية</w:t>
      </w:r>
      <w:r>
        <w:rPr>
          <w:rFonts w:hint="cs"/>
          <w:rtl/>
        </w:rPr>
        <w:t xml:space="preserve"> باسم مكاتب الملكية الفكرية الخمسة</w:t>
      </w:r>
      <w:r w:rsidR="00353C94">
        <w:rPr>
          <w:rFonts w:hint="cs"/>
          <w:rtl/>
        </w:rPr>
        <w:t>.</w:t>
      </w:r>
    </w:p>
    <w:p w:rsidR="00353C94" w:rsidRPr="00353C94" w:rsidRDefault="00353C94" w:rsidP="00353C94">
      <w:pPr>
        <w:pStyle w:val="NumberedParaAR"/>
      </w:pPr>
      <w:r>
        <w:rPr>
          <w:rFonts w:hint="cs"/>
          <w:rtl/>
        </w:rPr>
        <w:t>وأُطلع الفريق العامل أن المكاتب الخمسة استعرضت خلال الدورة الثالثة عشرة للفريق العا</w:t>
      </w:r>
      <w:r>
        <w:rPr>
          <w:rFonts w:hint="cs"/>
          <w:rtl/>
          <w:lang w:val="fr-CH"/>
        </w:rPr>
        <w:t xml:space="preserve">مل </w:t>
      </w:r>
      <w:r>
        <w:t>IP5 WG1</w:t>
      </w:r>
      <w:r>
        <w:rPr>
          <w:rFonts w:hint="cs"/>
          <w:rtl/>
          <w:lang w:val="fr-CH"/>
        </w:rPr>
        <w:t xml:space="preserve"> جميع مشروعات الفئة </w:t>
      </w:r>
      <w:r>
        <w:t>“F”</w:t>
      </w:r>
      <w:r>
        <w:rPr>
          <w:rFonts w:hint="cs"/>
          <w:rtl/>
          <w:lang w:val="fr-CH"/>
        </w:rPr>
        <w:t xml:space="preserve"> المفتوحة وجميع الاقتراحات أيضا. واتفقت على الارتقاء بمشروعات الفئة </w:t>
      </w:r>
      <w:r>
        <w:t>“F”</w:t>
      </w:r>
      <w:r>
        <w:rPr>
          <w:rFonts w:hint="cs"/>
          <w:rtl/>
          <w:lang w:val="fr-CH"/>
        </w:rPr>
        <w:t xml:space="preserve"> القائمة إلى مرحلة </w:t>
      </w:r>
      <w:r>
        <w:t>IPC</w:t>
      </w:r>
      <w:r>
        <w:rPr>
          <w:rFonts w:hint="cs"/>
          <w:rtl/>
          <w:lang w:val="fr-CH"/>
        </w:rPr>
        <w:t>، وهي المشروعات التالية:</w:t>
      </w:r>
      <w:r w:rsidRPr="00353C94">
        <w:t xml:space="preserve"> </w:t>
      </w:r>
      <w:hyperlink r:id="rId10" w:history="1">
        <w:r w:rsidRPr="00AF548C">
          <w:rPr>
            <w:rStyle w:val="Hyperlink"/>
            <w:rFonts w:asciiTheme="minorBidi" w:hAnsiTheme="minorBidi" w:cstheme="minorBidi"/>
            <w:sz w:val="22"/>
            <w:szCs w:val="22"/>
          </w:rPr>
          <w:t>F 024</w:t>
        </w:r>
      </w:hyperlink>
      <w:r w:rsidRPr="00AF548C">
        <w:rPr>
          <w:rFonts w:asciiTheme="minorBidi" w:hAnsiTheme="minorBidi" w:cstheme="minorBidi"/>
          <w:sz w:val="22"/>
          <w:szCs w:val="22"/>
        </w:rPr>
        <w:t xml:space="preserve">, </w:t>
      </w:r>
      <w:hyperlink r:id="rId11" w:history="1">
        <w:r w:rsidRPr="00346E53">
          <w:rPr>
            <w:rStyle w:val="Hyperlink"/>
            <w:rFonts w:asciiTheme="minorBidi" w:hAnsiTheme="minorBidi" w:cstheme="minorBidi"/>
            <w:sz w:val="22"/>
            <w:szCs w:val="22"/>
          </w:rPr>
          <w:t>F 047</w:t>
        </w:r>
      </w:hyperlink>
      <w:bookmarkStart w:id="2" w:name="_GoBack"/>
      <w:bookmarkEnd w:id="2"/>
      <w:r w:rsidRPr="00AF548C">
        <w:rPr>
          <w:rFonts w:asciiTheme="minorBidi" w:hAnsiTheme="minorBidi" w:cstheme="minorBidi"/>
          <w:sz w:val="22"/>
          <w:szCs w:val="22"/>
        </w:rPr>
        <w:t xml:space="preserve">, </w:t>
      </w:r>
      <w:hyperlink r:id="rId12" w:history="1">
        <w:r w:rsidRPr="00AF548C">
          <w:rPr>
            <w:rStyle w:val="Hyperlink"/>
            <w:rFonts w:asciiTheme="minorBidi" w:hAnsiTheme="minorBidi" w:cstheme="minorBidi"/>
            <w:sz w:val="22"/>
            <w:szCs w:val="22"/>
          </w:rPr>
          <w:t>F 051</w:t>
        </w:r>
      </w:hyperlink>
      <w:r w:rsidRPr="00AF548C">
        <w:rPr>
          <w:rFonts w:asciiTheme="minorBidi" w:hAnsiTheme="minorBidi" w:cstheme="minorBidi"/>
          <w:sz w:val="22"/>
          <w:szCs w:val="22"/>
        </w:rPr>
        <w:t xml:space="preserve">, </w:t>
      </w:r>
      <w:hyperlink r:id="rId13" w:history="1">
        <w:r w:rsidRPr="00AF548C">
          <w:rPr>
            <w:rStyle w:val="Hyperlink"/>
            <w:rFonts w:asciiTheme="minorBidi" w:hAnsiTheme="minorBidi" w:cstheme="minorBidi"/>
            <w:sz w:val="22"/>
            <w:szCs w:val="22"/>
          </w:rPr>
          <w:t>F 054</w:t>
        </w:r>
      </w:hyperlink>
      <w:r w:rsidRPr="00AF548C">
        <w:rPr>
          <w:rFonts w:asciiTheme="minorBidi" w:hAnsiTheme="minorBidi" w:cstheme="minorBidi"/>
          <w:sz w:val="22"/>
          <w:szCs w:val="22"/>
        </w:rPr>
        <w:t xml:space="preserve">, </w:t>
      </w:r>
      <w:hyperlink r:id="rId14" w:history="1">
        <w:r w:rsidRPr="00AF548C">
          <w:rPr>
            <w:rStyle w:val="Hyperlink"/>
            <w:rFonts w:asciiTheme="minorBidi" w:hAnsiTheme="minorBidi" w:cstheme="minorBidi"/>
            <w:sz w:val="22"/>
            <w:szCs w:val="22"/>
          </w:rPr>
          <w:t>F 055</w:t>
        </w:r>
      </w:hyperlink>
      <w:r w:rsidRPr="00353C94">
        <w:rPr>
          <w:rStyle w:val="Hyperlink"/>
          <w:rFonts w:hint="cs"/>
          <w:color w:val="auto"/>
          <w:u w:val="none"/>
          <w:rtl/>
        </w:rPr>
        <w:t>.</w:t>
      </w:r>
    </w:p>
    <w:p w:rsidR="006D7F1A" w:rsidRDefault="00E0499F" w:rsidP="0073168D">
      <w:pPr>
        <w:pStyle w:val="NumberedParaAR"/>
      </w:pPr>
      <w:r>
        <w:rPr>
          <w:rFonts w:hint="cs"/>
          <w:rtl/>
        </w:rPr>
        <w:t xml:space="preserve">وأشير إلى أن خمس مشروعات أخرى في الفئة </w:t>
      </w:r>
      <w:r>
        <w:t>“F”</w:t>
      </w:r>
      <w:r>
        <w:rPr>
          <w:rFonts w:hint="cs"/>
          <w:rtl/>
          <w:lang w:val="fr-CH"/>
        </w:rPr>
        <w:t xml:space="preserve">، وهي </w:t>
      </w:r>
      <w:hyperlink r:id="rId15" w:history="1">
        <w:r w:rsidRPr="00AF548C">
          <w:rPr>
            <w:rStyle w:val="Hyperlink"/>
            <w:rFonts w:asciiTheme="minorBidi" w:hAnsiTheme="minorBidi" w:cstheme="minorBidi"/>
            <w:sz w:val="22"/>
            <w:szCs w:val="22"/>
          </w:rPr>
          <w:t>F 034</w:t>
        </w:r>
      </w:hyperlink>
      <w:r w:rsidRPr="00AF548C">
        <w:rPr>
          <w:rFonts w:asciiTheme="minorBidi" w:hAnsiTheme="minorBidi" w:cstheme="minorBidi"/>
          <w:sz w:val="22"/>
          <w:szCs w:val="22"/>
        </w:rPr>
        <w:t xml:space="preserve"> </w:t>
      </w:r>
      <w:hyperlink r:id="rId16" w:history="1">
        <w:r w:rsidRPr="00AF548C">
          <w:rPr>
            <w:rStyle w:val="Hyperlink"/>
            <w:rFonts w:asciiTheme="minorBidi" w:hAnsiTheme="minorBidi" w:cstheme="minorBidi"/>
            <w:sz w:val="22"/>
            <w:szCs w:val="22"/>
          </w:rPr>
          <w:t>F 056</w:t>
        </w:r>
      </w:hyperlink>
      <w:r w:rsidRPr="00AF548C">
        <w:rPr>
          <w:rFonts w:asciiTheme="minorBidi" w:hAnsiTheme="minorBidi" w:cstheme="minorBidi"/>
          <w:sz w:val="22"/>
          <w:szCs w:val="22"/>
        </w:rPr>
        <w:t xml:space="preserve">, </w:t>
      </w:r>
      <w:hyperlink r:id="rId17" w:history="1">
        <w:r w:rsidRPr="00AF548C">
          <w:rPr>
            <w:rStyle w:val="Hyperlink"/>
            <w:rFonts w:asciiTheme="minorBidi" w:hAnsiTheme="minorBidi" w:cstheme="minorBidi"/>
            <w:sz w:val="22"/>
            <w:szCs w:val="22"/>
          </w:rPr>
          <w:t>F 057</w:t>
        </w:r>
      </w:hyperlink>
      <w:r w:rsidRPr="00AF548C">
        <w:rPr>
          <w:rFonts w:asciiTheme="minorBidi" w:hAnsiTheme="minorBidi" w:cstheme="minorBidi"/>
          <w:sz w:val="22"/>
          <w:szCs w:val="22"/>
        </w:rPr>
        <w:t xml:space="preserve">, </w:t>
      </w:r>
      <w:hyperlink r:id="rId18" w:history="1">
        <w:r w:rsidRPr="00AF548C">
          <w:rPr>
            <w:rStyle w:val="Hyperlink"/>
            <w:rFonts w:asciiTheme="minorBidi" w:hAnsiTheme="minorBidi" w:cstheme="minorBidi"/>
            <w:sz w:val="22"/>
            <w:szCs w:val="22"/>
          </w:rPr>
          <w:t>F 060</w:t>
        </w:r>
      </w:hyperlink>
      <w:r w:rsidRPr="00AF548C">
        <w:rPr>
          <w:rFonts w:asciiTheme="minorBidi" w:hAnsiTheme="minorBidi" w:cstheme="minorBidi"/>
          <w:sz w:val="22"/>
          <w:szCs w:val="22"/>
        </w:rPr>
        <w:t xml:space="preserve">, </w:t>
      </w:r>
      <w:hyperlink r:id="rId19" w:history="1">
        <w:r w:rsidRPr="00AF548C">
          <w:rPr>
            <w:rStyle w:val="Hyperlink"/>
            <w:rFonts w:asciiTheme="minorBidi" w:hAnsiTheme="minorBidi" w:cstheme="minorBidi"/>
            <w:sz w:val="22"/>
            <w:szCs w:val="22"/>
          </w:rPr>
          <w:t>F 062</w:t>
        </w:r>
      </w:hyperlink>
      <w:r w:rsidRPr="00AF548C">
        <w:rPr>
          <w:rStyle w:val="Hyperlink"/>
          <w:rFonts w:asciiTheme="minorBidi" w:hAnsiTheme="minorBidi" w:cstheme="minorBidi"/>
          <w:color w:val="auto"/>
          <w:sz w:val="22"/>
          <w:szCs w:val="22"/>
          <w:u w:val="none"/>
        </w:rPr>
        <w:t xml:space="preserve">, </w:t>
      </w:r>
      <w:r>
        <w:rPr>
          <w:rStyle w:val="Hyperlink"/>
          <w:rFonts w:hint="cs"/>
          <w:color w:val="auto"/>
          <w:u w:val="none"/>
          <w:rtl/>
        </w:rPr>
        <w:t xml:space="preserve">قد قدِّمت إلى المحفل </w:t>
      </w:r>
      <w:r w:rsidR="0073168D">
        <w:rPr>
          <w:rStyle w:val="Hyperlink"/>
          <w:rFonts w:hint="cs"/>
          <w:color w:val="auto"/>
          <w:u w:val="none"/>
          <w:rtl/>
        </w:rPr>
        <w:t xml:space="preserve">الإلكتروني </w:t>
      </w:r>
      <w:r>
        <w:rPr>
          <w:rStyle w:val="Hyperlink"/>
          <w:rFonts w:hint="cs"/>
          <w:color w:val="auto"/>
          <w:u w:val="none"/>
          <w:rtl/>
        </w:rPr>
        <w:t>للتصنيف</w:t>
      </w:r>
      <w:r w:rsidR="0073168D">
        <w:rPr>
          <w:rStyle w:val="Hyperlink"/>
          <w:rFonts w:hint="cs"/>
          <w:color w:val="auto"/>
          <w:u w:val="none"/>
          <w:rtl/>
        </w:rPr>
        <w:t xml:space="preserve"> الدولي للبراءات قبل الدورة الثالثة عشرة </w:t>
      </w:r>
      <w:r w:rsidR="0073168D">
        <w:rPr>
          <w:rFonts w:hint="cs"/>
          <w:rtl/>
        </w:rPr>
        <w:t>للفريق العا</w:t>
      </w:r>
      <w:r w:rsidR="0073168D">
        <w:rPr>
          <w:rFonts w:hint="cs"/>
          <w:rtl/>
          <w:lang w:val="fr-CH"/>
        </w:rPr>
        <w:t xml:space="preserve">مل </w:t>
      </w:r>
      <w:r w:rsidR="0073168D">
        <w:t>IP5 WG1</w:t>
      </w:r>
      <w:r w:rsidR="0073168D">
        <w:rPr>
          <w:rFonts w:hint="cs"/>
          <w:rtl/>
        </w:rPr>
        <w:t>.</w:t>
      </w:r>
    </w:p>
    <w:p w:rsidR="0073168D" w:rsidRPr="00C02000" w:rsidRDefault="0073168D" w:rsidP="0073168D">
      <w:pPr>
        <w:pStyle w:val="NormalParaAR"/>
        <w:keepNext/>
        <w:rPr>
          <w:b/>
          <w:bCs/>
          <w:sz w:val="40"/>
          <w:szCs w:val="40"/>
          <w:rtl/>
        </w:rPr>
      </w:pPr>
      <w:r w:rsidRPr="00C02000">
        <w:rPr>
          <w:rFonts w:hint="cs"/>
          <w:b/>
          <w:bCs/>
          <w:sz w:val="40"/>
          <w:szCs w:val="40"/>
          <w:rtl/>
        </w:rPr>
        <w:t>برنامج مراجعة التصنيف الدولي للبراءات</w:t>
      </w:r>
    </w:p>
    <w:p w:rsidR="00FB5118" w:rsidRDefault="0073168D" w:rsidP="00AF548C">
      <w:pPr>
        <w:pStyle w:val="NumberedParaAR"/>
        <w:spacing w:after="0"/>
      </w:pPr>
      <w:r>
        <w:rPr>
          <w:rFonts w:hint="cs"/>
          <w:rtl/>
        </w:rPr>
        <w:t>ناقش الفريق العامل 36 مشروع مراجعة وهي كالتالي:</w:t>
      </w:r>
    </w:p>
    <w:p w:rsidR="0073168D" w:rsidRPr="00AF548C" w:rsidRDefault="00346E53" w:rsidP="00AD683B">
      <w:pPr>
        <w:pStyle w:val="NumberedParaAR"/>
        <w:numPr>
          <w:ilvl w:val="0"/>
          <w:numId w:val="0"/>
        </w:numPr>
        <w:bidi w:val="0"/>
        <w:rPr>
          <w:rFonts w:asciiTheme="minorBidi" w:hAnsiTheme="minorBidi" w:cstheme="minorBidi"/>
          <w:sz w:val="22"/>
          <w:szCs w:val="22"/>
        </w:rPr>
      </w:pPr>
      <w:hyperlink r:id="rId20" w:history="1">
        <w:r w:rsidR="00AD683B" w:rsidRPr="00AF548C">
          <w:rPr>
            <w:rStyle w:val="Hyperlink"/>
            <w:rFonts w:asciiTheme="minorBidi" w:hAnsiTheme="minorBidi" w:cstheme="minorBidi"/>
            <w:sz w:val="22"/>
            <w:szCs w:val="22"/>
          </w:rPr>
          <w:t>C 469</w:t>
        </w:r>
      </w:hyperlink>
      <w:r w:rsidR="00AD683B" w:rsidRPr="00AF548C">
        <w:rPr>
          <w:rFonts w:asciiTheme="minorBidi" w:hAnsiTheme="minorBidi" w:cstheme="minorBidi"/>
          <w:sz w:val="22"/>
          <w:szCs w:val="22"/>
        </w:rPr>
        <w:t xml:space="preserve">, </w:t>
      </w:r>
      <w:hyperlink r:id="rId21" w:history="1">
        <w:r w:rsidR="00AD683B" w:rsidRPr="00AF548C">
          <w:rPr>
            <w:rStyle w:val="Hyperlink"/>
            <w:rFonts w:asciiTheme="minorBidi" w:hAnsiTheme="minorBidi" w:cstheme="minorBidi"/>
            <w:sz w:val="22"/>
            <w:szCs w:val="22"/>
          </w:rPr>
          <w:t>C 471</w:t>
        </w:r>
      </w:hyperlink>
      <w:r w:rsidR="00AD683B" w:rsidRPr="00AF548C">
        <w:rPr>
          <w:rFonts w:asciiTheme="minorBidi" w:hAnsiTheme="minorBidi" w:cstheme="minorBidi"/>
          <w:sz w:val="22"/>
          <w:szCs w:val="22"/>
        </w:rPr>
        <w:t xml:space="preserve">, </w:t>
      </w:r>
      <w:hyperlink r:id="rId22" w:history="1">
        <w:r w:rsidR="00AD683B" w:rsidRPr="00AF548C">
          <w:rPr>
            <w:rStyle w:val="Hyperlink"/>
            <w:rFonts w:asciiTheme="minorBidi" w:hAnsiTheme="minorBidi" w:cstheme="minorBidi"/>
            <w:sz w:val="22"/>
            <w:szCs w:val="22"/>
          </w:rPr>
          <w:t>C 472</w:t>
        </w:r>
      </w:hyperlink>
      <w:r w:rsidR="00AD683B" w:rsidRPr="00AF548C">
        <w:rPr>
          <w:rFonts w:asciiTheme="minorBidi" w:hAnsiTheme="minorBidi" w:cstheme="minorBidi"/>
          <w:sz w:val="22"/>
          <w:szCs w:val="22"/>
        </w:rPr>
        <w:t xml:space="preserve">, </w:t>
      </w:r>
      <w:hyperlink r:id="rId23" w:history="1">
        <w:r w:rsidR="00AD683B" w:rsidRPr="00AF548C">
          <w:rPr>
            <w:rStyle w:val="Hyperlink"/>
            <w:rFonts w:asciiTheme="minorBidi" w:hAnsiTheme="minorBidi" w:cstheme="minorBidi"/>
            <w:sz w:val="22"/>
            <w:szCs w:val="22"/>
          </w:rPr>
          <w:t>C 474</w:t>
        </w:r>
      </w:hyperlink>
      <w:r w:rsidR="00AD683B" w:rsidRPr="00AF548C">
        <w:rPr>
          <w:rFonts w:asciiTheme="minorBidi" w:hAnsiTheme="minorBidi" w:cstheme="minorBidi"/>
          <w:sz w:val="22"/>
          <w:szCs w:val="22"/>
        </w:rPr>
        <w:t xml:space="preserve">, </w:t>
      </w:r>
      <w:hyperlink r:id="rId24" w:history="1">
        <w:r w:rsidR="00AD683B" w:rsidRPr="00AF548C">
          <w:rPr>
            <w:rStyle w:val="Hyperlink"/>
            <w:rFonts w:asciiTheme="minorBidi" w:hAnsiTheme="minorBidi" w:cstheme="minorBidi"/>
            <w:sz w:val="22"/>
            <w:szCs w:val="22"/>
          </w:rPr>
          <w:t>C 476</w:t>
        </w:r>
      </w:hyperlink>
      <w:r w:rsidR="00AD683B" w:rsidRPr="00AF548C">
        <w:rPr>
          <w:rFonts w:asciiTheme="minorBidi" w:hAnsiTheme="minorBidi" w:cstheme="minorBidi"/>
          <w:sz w:val="22"/>
          <w:szCs w:val="22"/>
        </w:rPr>
        <w:t xml:space="preserve">, </w:t>
      </w:r>
      <w:hyperlink r:id="rId25" w:history="1">
        <w:r w:rsidR="00AD683B" w:rsidRPr="00AF548C">
          <w:rPr>
            <w:rStyle w:val="Hyperlink"/>
            <w:rFonts w:asciiTheme="minorBidi" w:hAnsiTheme="minorBidi" w:cstheme="minorBidi"/>
            <w:sz w:val="22"/>
            <w:szCs w:val="22"/>
          </w:rPr>
          <w:t>C 477</w:t>
        </w:r>
      </w:hyperlink>
      <w:r w:rsidR="00AD683B" w:rsidRPr="00AF548C">
        <w:rPr>
          <w:rFonts w:asciiTheme="minorBidi" w:hAnsiTheme="minorBidi" w:cstheme="minorBidi"/>
          <w:sz w:val="22"/>
          <w:szCs w:val="22"/>
        </w:rPr>
        <w:t xml:space="preserve">, </w:t>
      </w:r>
      <w:hyperlink r:id="rId26" w:history="1">
        <w:r w:rsidR="00AD683B" w:rsidRPr="00AF548C">
          <w:rPr>
            <w:rStyle w:val="Hyperlink"/>
            <w:rFonts w:asciiTheme="minorBidi" w:hAnsiTheme="minorBidi" w:cstheme="minorBidi"/>
            <w:sz w:val="22"/>
            <w:szCs w:val="22"/>
          </w:rPr>
          <w:t>C 478</w:t>
        </w:r>
      </w:hyperlink>
      <w:r w:rsidR="00AD683B" w:rsidRPr="00AF548C">
        <w:rPr>
          <w:rFonts w:asciiTheme="minorBidi" w:hAnsiTheme="minorBidi" w:cstheme="minorBidi"/>
          <w:sz w:val="22"/>
          <w:szCs w:val="22"/>
        </w:rPr>
        <w:t xml:space="preserve">, </w:t>
      </w:r>
      <w:hyperlink r:id="rId27" w:history="1">
        <w:r w:rsidR="00AD683B" w:rsidRPr="00AF548C">
          <w:rPr>
            <w:rStyle w:val="Hyperlink"/>
            <w:rFonts w:asciiTheme="minorBidi" w:hAnsiTheme="minorBidi" w:cstheme="minorBidi"/>
            <w:sz w:val="22"/>
            <w:szCs w:val="22"/>
          </w:rPr>
          <w:t>C 479</w:t>
        </w:r>
      </w:hyperlink>
      <w:r w:rsidR="00AD683B" w:rsidRPr="00AF548C">
        <w:rPr>
          <w:rFonts w:asciiTheme="minorBidi" w:hAnsiTheme="minorBidi" w:cstheme="minorBidi"/>
          <w:sz w:val="22"/>
          <w:szCs w:val="22"/>
        </w:rPr>
        <w:t xml:space="preserve">, </w:t>
      </w:r>
      <w:hyperlink r:id="rId28" w:history="1">
        <w:r w:rsidR="00AD683B" w:rsidRPr="00AF548C">
          <w:rPr>
            <w:rStyle w:val="Hyperlink"/>
            <w:rFonts w:asciiTheme="minorBidi" w:hAnsiTheme="minorBidi" w:cstheme="minorBidi"/>
            <w:sz w:val="22"/>
            <w:szCs w:val="22"/>
          </w:rPr>
          <w:t>C 480</w:t>
        </w:r>
      </w:hyperlink>
      <w:r w:rsidR="00AD683B" w:rsidRPr="00AF548C">
        <w:rPr>
          <w:rFonts w:asciiTheme="minorBidi" w:hAnsiTheme="minorBidi" w:cstheme="minorBidi"/>
          <w:sz w:val="22"/>
          <w:szCs w:val="22"/>
        </w:rPr>
        <w:t xml:space="preserve">, </w:t>
      </w:r>
      <w:hyperlink r:id="rId29" w:history="1">
        <w:r w:rsidR="00AD683B" w:rsidRPr="00AF548C">
          <w:rPr>
            <w:rStyle w:val="Hyperlink"/>
            <w:rFonts w:asciiTheme="minorBidi" w:hAnsiTheme="minorBidi" w:cstheme="minorBidi"/>
            <w:sz w:val="22"/>
            <w:szCs w:val="22"/>
          </w:rPr>
          <w:t>C 481</w:t>
        </w:r>
      </w:hyperlink>
      <w:r w:rsidR="00AD683B" w:rsidRPr="00AF548C">
        <w:rPr>
          <w:rFonts w:asciiTheme="minorBidi" w:hAnsiTheme="minorBidi" w:cstheme="minorBidi"/>
          <w:sz w:val="22"/>
          <w:szCs w:val="22"/>
        </w:rPr>
        <w:t xml:space="preserve">, </w:t>
      </w:r>
      <w:hyperlink r:id="rId30" w:history="1">
        <w:r w:rsidR="00AD683B" w:rsidRPr="00AF548C">
          <w:rPr>
            <w:rStyle w:val="Hyperlink"/>
            <w:rFonts w:asciiTheme="minorBidi" w:hAnsiTheme="minorBidi" w:cstheme="minorBidi"/>
            <w:sz w:val="22"/>
            <w:szCs w:val="22"/>
          </w:rPr>
          <w:t>C 482</w:t>
        </w:r>
      </w:hyperlink>
      <w:r w:rsidR="00AD683B" w:rsidRPr="00AF548C">
        <w:rPr>
          <w:rFonts w:asciiTheme="minorBidi" w:hAnsiTheme="minorBidi" w:cstheme="minorBidi"/>
          <w:sz w:val="22"/>
          <w:szCs w:val="22"/>
        </w:rPr>
        <w:t xml:space="preserve">, </w:t>
      </w:r>
      <w:hyperlink r:id="rId31" w:history="1">
        <w:r w:rsidR="00AD683B" w:rsidRPr="00AF548C">
          <w:rPr>
            <w:rStyle w:val="Hyperlink"/>
            <w:rFonts w:asciiTheme="minorBidi" w:hAnsiTheme="minorBidi" w:cstheme="minorBidi"/>
            <w:sz w:val="22"/>
            <w:szCs w:val="22"/>
          </w:rPr>
          <w:t>C 483</w:t>
        </w:r>
      </w:hyperlink>
      <w:r w:rsidR="00AD683B" w:rsidRPr="00AF548C">
        <w:rPr>
          <w:rFonts w:asciiTheme="minorBidi" w:hAnsiTheme="minorBidi" w:cstheme="minorBidi"/>
          <w:sz w:val="22"/>
          <w:szCs w:val="22"/>
        </w:rPr>
        <w:t xml:space="preserve">, </w:t>
      </w:r>
      <w:hyperlink r:id="rId32" w:history="1">
        <w:r w:rsidR="00AD683B" w:rsidRPr="00AF548C">
          <w:rPr>
            <w:rStyle w:val="Hyperlink"/>
            <w:rFonts w:asciiTheme="minorBidi" w:hAnsiTheme="minorBidi" w:cstheme="minorBidi"/>
            <w:sz w:val="22"/>
            <w:szCs w:val="22"/>
          </w:rPr>
          <w:t>C 484</w:t>
        </w:r>
      </w:hyperlink>
      <w:r w:rsidR="00AD683B" w:rsidRPr="00AF548C">
        <w:rPr>
          <w:rFonts w:asciiTheme="minorBidi" w:hAnsiTheme="minorBidi" w:cstheme="minorBidi"/>
          <w:sz w:val="22"/>
          <w:szCs w:val="22"/>
        </w:rPr>
        <w:t xml:space="preserve">, </w:t>
      </w:r>
      <w:hyperlink r:id="rId33" w:history="1">
        <w:r w:rsidR="00AD683B" w:rsidRPr="00AF548C">
          <w:rPr>
            <w:rStyle w:val="Hyperlink"/>
            <w:rFonts w:asciiTheme="minorBidi" w:hAnsiTheme="minorBidi" w:cstheme="minorBidi"/>
            <w:sz w:val="22"/>
            <w:szCs w:val="22"/>
          </w:rPr>
          <w:t>C 485</w:t>
        </w:r>
      </w:hyperlink>
      <w:r w:rsidR="00AD683B" w:rsidRPr="00AF548C">
        <w:rPr>
          <w:rFonts w:asciiTheme="minorBidi" w:hAnsiTheme="minorBidi" w:cstheme="minorBidi"/>
          <w:sz w:val="22"/>
          <w:szCs w:val="22"/>
        </w:rPr>
        <w:t xml:space="preserve">, </w:t>
      </w:r>
      <w:hyperlink r:id="rId34" w:history="1">
        <w:r w:rsidR="00AD683B" w:rsidRPr="00AF548C">
          <w:rPr>
            <w:rStyle w:val="Hyperlink"/>
            <w:rFonts w:asciiTheme="minorBidi" w:hAnsiTheme="minorBidi" w:cstheme="minorBidi"/>
            <w:sz w:val="22"/>
            <w:szCs w:val="22"/>
          </w:rPr>
          <w:t>F 008</w:t>
        </w:r>
      </w:hyperlink>
      <w:r w:rsidR="00AD683B" w:rsidRPr="00AF548C">
        <w:rPr>
          <w:rFonts w:asciiTheme="minorBidi" w:hAnsiTheme="minorBidi" w:cstheme="minorBidi"/>
          <w:sz w:val="22"/>
          <w:szCs w:val="22"/>
        </w:rPr>
        <w:t xml:space="preserve">, </w:t>
      </w:r>
      <w:hyperlink r:id="rId35" w:history="1">
        <w:r w:rsidR="00AD683B" w:rsidRPr="00AF548C">
          <w:rPr>
            <w:rStyle w:val="Hyperlink"/>
            <w:rFonts w:asciiTheme="minorBidi" w:hAnsiTheme="minorBidi" w:cstheme="minorBidi"/>
            <w:sz w:val="22"/>
            <w:szCs w:val="22"/>
          </w:rPr>
          <w:t>F 023</w:t>
        </w:r>
      </w:hyperlink>
      <w:r w:rsidR="00AD683B" w:rsidRPr="00AF548C">
        <w:rPr>
          <w:rFonts w:asciiTheme="minorBidi" w:hAnsiTheme="minorBidi" w:cstheme="minorBidi"/>
          <w:sz w:val="22"/>
          <w:szCs w:val="22"/>
        </w:rPr>
        <w:t xml:space="preserve">, </w:t>
      </w:r>
      <w:hyperlink r:id="rId36" w:history="1">
        <w:r w:rsidR="00AD683B" w:rsidRPr="00AF548C">
          <w:rPr>
            <w:rStyle w:val="Hyperlink"/>
            <w:rFonts w:asciiTheme="minorBidi" w:hAnsiTheme="minorBidi" w:cstheme="minorBidi"/>
            <w:sz w:val="22"/>
            <w:szCs w:val="22"/>
          </w:rPr>
          <w:t>F 025</w:t>
        </w:r>
      </w:hyperlink>
      <w:r w:rsidR="00AD683B" w:rsidRPr="00AF548C">
        <w:rPr>
          <w:rFonts w:asciiTheme="minorBidi" w:hAnsiTheme="minorBidi" w:cstheme="minorBidi"/>
          <w:sz w:val="22"/>
          <w:szCs w:val="22"/>
        </w:rPr>
        <w:t xml:space="preserve">, </w:t>
      </w:r>
      <w:hyperlink r:id="rId37" w:history="1">
        <w:r w:rsidR="00AD683B" w:rsidRPr="00AF548C">
          <w:rPr>
            <w:rStyle w:val="Hyperlink"/>
            <w:rFonts w:asciiTheme="minorBidi" w:hAnsiTheme="minorBidi" w:cstheme="minorBidi"/>
            <w:sz w:val="22"/>
            <w:szCs w:val="22"/>
          </w:rPr>
          <w:t>F 026</w:t>
        </w:r>
      </w:hyperlink>
      <w:r w:rsidR="00AD683B" w:rsidRPr="00AF548C">
        <w:rPr>
          <w:rFonts w:asciiTheme="minorBidi" w:hAnsiTheme="minorBidi" w:cstheme="minorBidi"/>
          <w:sz w:val="22"/>
          <w:szCs w:val="22"/>
        </w:rPr>
        <w:t xml:space="preserve">, </w:t>
      </w:r>
      <w:hyperlink r:id="rId38" w:history="1">
        <w:r w:rsidR="00AD683B" w:rsidRPr="00AF548C">
          <w:rPr>
            <w:rStyle w:val="Hyperlink"/>
            <w:rFonts w:asciiTheme="minorBidi" w:hAnsiTheme="minorBidi" w:cstheme="minorBidi"/>
            <w:sz w:val="22"/>
            <w:szCs w:val="22"/>
          </w:rPr>
          <w:t>F 027</w:t>
        </w:r>
      </w:hyperlink>
      <w:r w:rsidR="00AD683B" w:rsidRPr="00AF548C">
        <w:rPr>
          <w:rFonts w:asciiTheme="minorBidi" w:hAnsiTheme="minorBidi" w:cstheme="minorBidi"/>
          <w:sz w:val="22"/>
          <w:szCs w:val="22"/>
        </w:rPr>
        <w:t xml:space="preserve">, </w:t>
      </w:r>
      <w:r w:rsidR="00AD683B" w:rsidRPr="00AF548C">
        <w:rPr>
          <w:rStyle w:val="Hyperlink"/>
          <w:rFonts w:asciiTheme="minorBidi" w:hAnsiTheme="minorBidi" w:cstheme="minorBidi"/>
          <w:sz w:val="22"/>
          <w:szCs w:val="22"/>
        </w:rPr>
        <w:t>F 030</w:t>
      </w:r>
      <w:r w:rsidR="00AD683B" w:rsidRPr="00AF548C">
        <w:rPr>
          <w:rFonts w:asciiTheme="minorBidi" w:hAnsiTheme="minorBidi" w:cstheme="minorBidi"/>
          <w:sz w:val="22"/>
          <w:szCs w:val="22"/>
        </w:rPr>
        <w:t xml:space="preserve">, </w:t>
      </w:r>
      <w:hyperlink r:id="rId39" w:history="1">
        <w:r w:rsidR="00AD683B" w:rsidRPr="00AF548C">
          <w:rPr>
            <w:rStyle w:val="Hyperlink"/>
            <w:rFonts w:asciiTheme="minorBidi" w:hAnsiTheme="minorBidi" w:cstheme="minorBidi"/>
            <w:sz w:val="22"/>
            <w:szCs w:val="22"/>
          </w:rPr>
          <w:t>F 032</w:t>
        </w:r>
      </w:hyperlink>
      <w:r w:rsidR="00AD683B" w:rsidRPr="00AF548C">
        <w:rPr>
          <w:rFonts w:asciiTheme="minorBidi" w:hAnsiTheme="minorBidi" w:cstheme="minorBidi"/>
          <w:sz w:val="22"/>
          <w:szCs w:val="22"/>
        </w:rPr>
        <w:t xml:space="preserve">, </w:t>
      </w:r>
      <w:hyperlink r:id="rId40" w:history="1">
        <w:r w:rsidR="00AD683B" w:rsidRPr="00AF548C">
          <w:rPr>
            <w:rStyle w:val="Hyperlink"/>
            <w:rFonts w:asciiTheme="minorBidi" w:hAnsiTheme="minorBidi" w:cstheme="minorBidi"/>
            <w:sz w:val="22"/>
            <w:szCs w:val="22"/>
          </w:rPr>
          <w:t>F 033</w:t>
        </w:r>
      </w:hyperlink>
      <w:r w:rsidR="00AD683B" w:rsidRPr="00AF548C">
        <w:rPr>
          <w:rFonts w:asciiTheme="minorBidi" w:hAnsiTheme="minorBidi" w:cstheme="minorBidi"/>
          <w:sz w:val="22"/>
          <w:szCs w:val="22"/>
        </w:rPr>
        <w:t xml:space="preserve">, </w:t>
      </w:r>
      <w:hyperlink r:id="rId41" w:history="1">
        <w:r w:rsidR="00AD683B" w:rsidRPr="00AF548C">
          <w:rPr>
            <w:rStyle w:val="Hyperlink"/>
            <w:rFonts w:asciiTheme="minorBidi" w:hAnsiTheme="minorBidi" w:cstheme="minorBidi"/>
            <w:sz w:val="22"/>
            <w:szCs w:val="22"/>
          </w:rPr>
          <w:t>F 034</w:t>
        </w:r>
      </w:hyperlink>
      <w:r w:rsidR="00AD683B" w:rsidRPr="00AF548C">
        <w:rPr>
          <w:rFonts w:asciiTheme="minorBidi" w:hAnsiTheme="minorBidi" w:cstheme="minorBidi"/>
          <w:sz w:val="22"/>
          <w:szCs w:val="22"/>
        </w:rPr>
        <w:t xml:space="preserve">, </w:t>
      </w:r>
      <w:hyperlink r:id="rId42" w:history="1">
        <w:r w:rsidR="00AD683B" w:rsidRPr="00AF548C">
          <w:rPr>
            <w:rStyle w:val="Hyperlink"/>
            <w:rFonts w:asciiTheme="minorBidi" w:hAnsiTheme="minorBidi" w:cstheme="minorBidi"/>
            <w:sz w:val="22"/>
            <w:szCs w:val="22"/>
          </w:rPr>
          <w:t>F 035</w:t>
        </w:r>
      </w:hyperlink>
      <w:r w:rsidR="00AD683B" w:rsidRPr="00AF548C">
        <w:rPr>
          <w:rFonts w:asciiTheme="minorBidi" w:hAnsiTheme="minorBidi" w:cstheme="minorBidi"/>
          <w:sz w:val="22"/>
          <w:szCs w:val="22"/>
        </w:rPr>
        <w:t xml:space="preserve">, </w:t>
      </w:r>
      <w:hyperlink r:id="rId43" w:history="1">
        <w:r w:rsidR="00AD683B" w:rsidRPr="00AF548C">
          <w:rPr>
            <w:rStyle w:val="Hyperlink"/>
            <w:rFonts w:asciiTheme="minorBidi" w:hAnsiTheme="minorBidi" w:cstheme="minorBidi"/>
            <w:sz w:val="22"/>
            <w:szCs w:val="22"/>
          </w:rPr>
          <w:t>F 036</w:t>
        </w:r>
      </w:hyperlink>
      <w:r w:rsidR="00AD683B" w:rsidRPr="00AF548C">
        <w:rPr>
          <w:rFonts w:asciiTheme="minorBidi" w:hAnsiTheme="minorBidi" w:cstheme="minorBidi"/>
          <w:sz w:val="22"/>
          <w:szCs w:val="22"/>
        </w:rPr>
        <w:t xml:space="preserve">, </w:t>
      </w:r>
      <w:hyperlink r:id="rId44" w:history="1">
        <w:r w:rsidR="00AD683B" w:rsidRPr="00AF548C">
          <w:rPr>
            <w:rStyle w:val="Hyperlink"/>
            <w:rFonts w:asciiTheme="minorBidi" w:hAnsiTheme="minorBidi" w:cstheme="minorBidi"/>
            <w:sz w:val="22"/>
            <w:szCs w:val="22"/>
          </w:rPr>
          <w:t>F 038</w:t>
        </w:r>
      </w:hyperlink>
      <w:r w:rsidR="00AD683B" w:rsidRPr="00AF548C">
        <w:rPr>
          <w:rFonts w:asciiTheme="minorBidi" w:hAnsiTheme="minorBidi" w:cstheme="minorBidi"/>
          <w:sz w:val="22"/>
          <w:szCs w:val="22"/>
        </w:rPr>
        <w:t xml:space="preserve">, </w:t>
      </w:r>
      <w:hyperlink r:id="rId45" w:history="1">
        <w:r w:rsidR="00AD683B" w:rsidRPr="00AF548C">
          <w:rPr>
            <w:rStyle w:val="Hyperlink"/>
            <w:rFonts w:asciiTheme="minorBidi" w:hAnsiTheme="minorBidi" w:cstheme="minorBidi"/>
            <w:sz w:val="22"/>
            <w:szCs w:val="22"/>
          </w:rPr>
          <w:t>F 040</w:t>
        </w:r>
      </w:hyperlink>
      <w:r w:rsidR="00AD683B" w:rsidRPr="00AF548C">
        <w:rPr>
          <w:rFonts w:asciiTheme="minorBidi" w:hAnsiTheme="minorBidi" w:cstheme="minorBidi"/>
          <w:sz w:val="22"/>
          <w:szCs w:val="22"/>
        </w:rPr>
        <w:t xml:space="preserve">, </w:t>
      </w:r>
      <w:hyperlink r:id="rId46" w:history="1">
        <w:r w:rsidR="00AD683B" w:rsidRPr="00AF548C">
          <w:rPr>
            <w:rStyle w:val="Hyperlink"/>
            <w:rFonts w:asciiTheme="minorBidi" w:hAnsiTheme="minorBidi" w:cstheme="minorBidi"/>
            <w:sz w:val="22"/>
            <w:szCs w:val="22"/>
          </w:rPr>
          <w:t>F 041</w:t>
        </w:r>
      </w:hyperlink>
      <w:r w:rsidR="00AD683B" w:rsidRPr="00AF548C">
        <w:rPr>
          <w:rFonts w:asciiTheme="minorBidi" w:hAnsiTheme="minorBidi" w:cstheme="minorBidi"/>
          <w:sz w:val="22"/>
          <w:szCs w:val="22"/>
        </w:rPr>
        <w:t xml:space="preserve">, </w:t>
      </w:r>
      <w:hyperlink r:id="rId47" w:history="1">
        <w:r w:rsidR="00AD683B" w:rsidRPr="00AF548C">
          <w:rPr>
            <w:rStyle w:val="Hyperlink"/>
            <w:rFonts w:asciiTheme="minorBidi" w:hAnsiTheme="minorBidi" w:cstheme="minorBidi"/>
            <w:sz w:val="22"/>
            <w:szCs w:val="22"/>
          </w:rPr>
          <w:t>F 042</w:t>
        </w:r>
      </w:hyperlink>
      <w:r w:rsidR="00AD683B" w:rsidRPr="00AF548C">
        <w:rPr>
          <w:rFonts w:asciiTheme="minorBidi" w:hAnsiTheme="minorBidi" w:cstheme="minorBidi"/>
          <w:sz w:val="22"/>
          <w:szCs w:val="22"/>
        </w:rPr>
        <w:t xml:space="preserve">, </w:t>
      </w:r>
      <w:hyperlink r:id="rId48" w:history="1">
        <w:r w:rsidR="00AD683B" w:rsidRPr="00AF548C">
          <w:rPr>
            <w:rStyle w:val="Hyperlink"/>
            <w:rFonts w:asciiTheme="minorBidi" w:hAnsiTheme="minorBidi" w:cstheme="minorBidi"/>
            <w:sz w:val="22"/>
            <w:szCs w:val="22"/>
          </w:rPr>
          <w:t>F 043</w:t>
        </w:r>
      </w:hyperlink>
      <w:r w:rsidR="00AD683B" w:rsidRPr="00AF548C">
        <w:rPr>
          <w:rFonts w:asciiTheme="minorBidi" w:hAnsiTheme="minorBidi" w:cstheme="minorBidi"/>
          <w:sz w:val="22"/>
          <w:szCs w:val="22"/>
        </w:rPr>
        <w:t xml:space="preserve">, </w:t>
      </w:r>
      <w:hyperlink r:id="rId49" w:history="1">
        <w:r w:rsidR="00AD683B" w:rsidRPr="00AF548C">
          <w:rPr>
            <w:rStyle w:val="Hyperlink"/>
            <w:rFonts w:asciiTheme="minorBidi" w:hAnsiTheme="minorBidi" w:cstheme="minorBidi"/>
            <w:sz w:val="22"/>
            <w:szCs w:val="22"/>
          </w:rPr>
          <w:t>F 044</w:t>
        </w:r>
      </w:hyperlink>
      <w:r w:rsidR="00AD683B" w:rsidRPr="00AF548C">
        <w:rPr>
          <w:rFonts w:asciiTheme="minorBidi" w:hAnsiTheme="minorBidi" w:cstheme="minorBidi"/>
          <w:sz w:val="22"/>
          <w:szCs w:val="22"/>
        </w:rPr>
        <w:t xml:space="preserve">, </w:t>
      </w:r>
      <w:hyperlink r:id="rId50" w:history="1">
        <w:r w:rsidR="00AD683B" w:rsidRPr="00AF548C">
          <w:rPr>
            <w:rStyle w:val="Hyperlink"/>
            <w:rFonts w:asciiTheme="minorBidi" w:hAnsiTheme="minorBidi" w:cstheme="minorBidi"/>
            <w:sz w:val="22"/>
            <w:szCs w:val="22"/>
          </w:rPr>
          <w:t>F 045</w:t>
        </w:r>
      </w:hyperlink>
      <w:r w:rsidR="00AD683B" w:rsidRPr="00AF548C">
        <w:rPr>
          <w:rFonts w:asciiTheme="minorBidi" w:hAnsiTheme="minorBidi" w:cstheme="minorBidi"/>
          <w:sz w:val="22"/>
          <w:szCs w:val="22"/>
        </w:rPr>
        <w:t xml:space="preserve">, </w:t>
      </w:r>
      <w:hyperlink r:id="rId51" w:history="1">
        <w:r w:rsidR="00AD683B" w:rsidRPr="00AF548C">
          <w:rPr>
            <w:rStyle w:val="Hyperlink"/>
            <w:rFonts w:asciiTheme="minorBidi" w:hAnsiTheme="minorBidi" w:cstheme="minorBidi"/>
            <w:sz w:val="22"/>
            <w:szCs w:val="22"/>
          </w:rPr>
          <w:t>F 056</w:t>
        </w:r>
      </w:hyperlink>
      <w:r w:rsidR="00AD683B" w:rsidRPr="00AF548C">
        <w:rPr>
          <w:rFonts w:asciiTheme="minorBidi" w:hAnsiTheme="minorBidi" w:cstheme="minorBidi"/>
          <w:sz w:val="22"/>
          <w:szCs w:val="22"/>
        </w:rPr>
        <w:t xml:space="preserve">, </w:t>
      </w:r>
      <w:hyperlink r:id="rId52" w:history="1">
        <w:r w:rsidR="00AD683B" w:rsidRPr="00AF548C">
          <w:rPr>
            <w:rStyle w:val="Hyperlink"/>
            <w:rFonts w:asciiTheme="minorBidi" w:hAnsiTheme="minorBidi" w:cstheme="minorBidi"/>
            <w:sz w:val="22"/>
            <w:szCs w:val="22"/>
          </w:rPr>
          <w:t>F 057</w:t>
        </w:r>
      </w:hyperlink>
      <w:r w:rsidR="00AD683B" w:rsidRPr="00AF548C">
        <w:rPr>
          <w:rFonts w:asciiTheme="minorBidi" w:hAnsiTheme="minorBidi" w:cstheme="minorBidi"/>
          <w:sz w:val="22"/>
          <w:szCs w:val="22"/>
        </w:rPr>
        <w:t xml:space="preserve">, </w:t>
      </w:r>
      <w:hyperlink r:id="rId53" w:history="1">
        <w:r w:rsidR="00AD683B" w:rsidRPr="00AF548C">
          <w:rPr>
            <w:rStyle w:val="Hyperlink"/>
            <w:rFonts w:asciiTheme="minorBidi" w:hAnsiTheme="minorBidi" w:cstheme="minorBidi"/>
            <w:sz w:val="22"/>
            <w:szCs w:val="22"/>
          </w:rPr>
          <w:t>F 060</w:t>
        </w:r>
      </w:hyperlink>
      <w:r w:rsidR="00AD683B" w:rsidRPr="00AF548C">
        <w:rPr>
          <w:rFonts w:asciiTheme="minorBidi" w:hAnsiTheme="minorBidi" w:cstheme="minorBidi"/>
          <w:sz w:val="22"/>
          <w:szCs w:val="22"/>
        </w:rPr>
        <w:t xml:space="preserve">, </w:t>
      </w:r>
      <w:hyperlink r:id="rId54" w:history="1">
        <w:r w:rsidR="00AD683B" w:rsidRPr="00AF548C">
          <w:rPr>
            <w:rStyle w:val="Hyperlink"/>
            <w:rFonts w:asciiTheme="minorBidi" w:hAnsiTheme="minorBidi" w:cstheme="minorBidi"/>
            <w:sz w:val="22"/>
            <w:szCs w:val="22"/>
          </w:rPr>
          <w:t>F 062</w:t>
        </w:r>
      </w:hyperlink>
      <w:r w:rsidR="00AF548C" w:rsidRPr="00AF548C">
        <w:rPr>
          <w:rStyle w:val="Hyperlink"/>
          <w:rFonts w:asciiTheme="minorBidi" w:hAnsiTheme="minorBidi" w:cstheme="minorBidi"/>
          <w:sz w:val="22"/>
          <w:szCs w:val="22"/>
        </w:rPr>
        <w:t>.</w:t>
      </w:r>
    </w:p>
    <w:p w:rsidR="00AF548C" w:rsidRDefault="00AF548C" w:rsidP="00AF548C">
      <w:pPr>
        <w:pStyle w:val="NumberedParaAR"/>
        <w:rPr>
          <w:rStyle w:val="Hyperlink"/>
          <w:color w:val="auto"/>
          <w:u w:val="none"/>
        </w:rPr>
      </w:pPr>
      <w:r>
        <w:rPr>
          <w:rStyle w:val="Hyperlink"/>
          <w:rFonts w:hint="cs"/>
          <w:color w:val="auto"/>
          <w:u w:val="none"/>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FB5118" w:rsidRPr="00AF548C" w:rsidRDefault="00AF548C" w:rsidP="00AF548C">
      <w:pPr>
        <w:pStyle w:val="NumberedParaAR"/>
      </w:pPr>
      <w:r>
        <w:rPr>
          <w:rFonts w:hint="cs"/>
          <w:rtl/>
        </w:rPr>
        <w:t xml:space="preserve">وأطلعت الأمانة الفريق العامل بأن قوالب التعاريف الجديدة بالإنكليزية والفرنسية، المتاحة كمرفقات 32 و33 على التوالي، في إطار المشروع </w:t>
      </w:r>
      <w:hyperlink r:id="rId55" w:history="1">
        <w:r w:rsidRPr="00AF548C">
          <w:rPr>
            <w:rStyle w:val="Hyperlink"/>
            <w:rFonts w:asciiTheme="minorBidi" w:hAnsiTheme="minorBidi" w:cstheme="minorBidi"/>
            <w:sz w:val="22"/>
            <w:szCs w:val="22"/>
          </w:rPr>
          <w:t>D 000</w:t>
        </w:r>
      </w:hyperlink>
      <w:r>
        <w:rPr>
          <w:rFonts w:hint="cs"/>
          <w:rtl/>
        </w:rPr>
        <w:t xml:space="preserve">، ينبغي أن تُستخدم في التبليغات المقبلة الخاصة باقتراحات التعريف. وبالإضافة إلى ذلك، فإن الجدول المعياري للاقتراحات الخاصة بحذف الإحالات غير المنقصة </w:t>
      </w:r>
      <w:r>
        <w:t>(NLRs)</w:t>
      </w:r>
      <w:r>
        <w:rPr>
          <w:rFonts w:hint="cs"/>
          <w:rtl/>
          <w:lang w:val="fr-CH"/>
        </w:rPr>
        <w:t xml:space="preserve"> المتاح كمرفق 21 في إطار المشروع</w:t>
      </w:r>
      <w:r>
        <w:rPr>
          <w:rFonts w:hint="eastAsia"/>
          <w:rtl/>
          <w:lang w:val="fr-CH"/>
        </w:rPr>
        <w:t> </w:t>
      </w:r>
      <w:hyperlink r:id="rId56" w:history="1">
        <w:r w:rsidRPr="00AF548C">
          <w:rPr>
            <w:rStyle w:val="Hyperlink"/>
            <w:rFonts w:asciiTheme="minorBidi" w:hAnsiTheme="minorBidi" w:cstheme="minorBidi"/>
            <w:sz w:val="22"/>
            <w:szCs w:val="22"/>
          </w:rPr>
          <w:t>WG 191</w:t>
        </w:r>
      </w:hyperlink>
      <w:r>
        <w:rPr>
          <w:rFonts w:hint="cs"/>
          <w:rtl/>
          <w:lang w:val="fr-CH"/>
        </w:rPr>
        <w:t>، ينبغي استخدامه في التبليغات المقبلة الخاصة باقتراحات حذف الإحالات غير المنقصة.</w:t>
      </w:r>
    </w:p>
    <w:p w:rsidR="00AF548C" w:rsidRDefault="00AF548C" w:rsidP="008900D7">
      <w:pPr>
        <w:pStyle w:val="NumberedParaAR"/>
      </w:pPr>
      <w:r>
        <w:rPr>
          <w:rFonts w:hint="cs"/>
          <w:rtl/>
        </w:rPr>
        <w:t xml:space="preserve">وأشار </w:t>
      </w:r>
      <w:r w:rsidR="008900D7">
        <w:rPr>
          <w:rFonts w:hint="cs"/>
          <w:rtl/>
        </w:rPr>
        <w:t>الفريق العامل إلى أن عددا من التبليغات المتأخرة الخاصة بالاقتراحات وتعليقات المكاتب تؤخّر إلى حدّ ما القرارات خلال الدورات. وعليه، فإن المكاتب مدعوة إلى الالتزام باحترام مواعيد الاقتراحات والتعليقات المحدّدة في المنتدى الإلكتروني للتصنيف الدولي للبراءات.</w:t>
      </w:r>
    </w:p>
    <w:p w:rsidR="00A30D2D" w:rsidRPr="00D77AD1" w:rsidRDefault="00A30D2D" w:rsidP="00A30D2D">
      <w:pPr>
        <w:pStyle w:val="NormalParaAR"/>
        <w:keepNext/>
        <w:rPr>
          <w:b/>
          <w:bCs/>
          <w:sz w:val="40"/>
          <w:szCs w:val="40"/>
          <w:rtl/>
        </w:rPr>
      </w:pPr>
      <w:r w:rsidRPr="00D77AD1">
        <w:rPr>
          <w:rFonts w:hint="cs"/>
          <w:b/>
          <w:bCs/>
          <w:sz w:val="40"/>
          <w:szCs w:val="40"/>
          <w:rtl/>
        </w:rPr>
        <w:lastRenderedPageBreak/>
        <w:t>بر</w:t>
      </w:r>
      <w:r>
        <w:rPr>
          <w:rFonts w:hint="cs"/>
          <w:b/>
          <w:bCs/>
          <w:sz w:val="40"/>
          <w:szCs w:val="40"/>
          <w:rtl/>
        </w:rPr>
        <w:t>ن</w:t>
      </w:r>
      <w:r w:rsidRPr="00D77AD1">
        <w:rPr>
          <w:rFonts w:hint="cs"/>
          <w:b/>
          <w:bCs/>
          <w:sz w:val="40"/>
          <w:szCs w:val="40"/>
          <w:rtl/>
        </w:rPr>
        <w:t>امج تعاريف التصنيف الدولي للبراءات</w:t>
      </w:r>
    </w:p>
    <w:p w:rsidR="00A30D2D" w:rsidRDefault="00A30D2D" w:rsidP="00A30D2D">
      <w:pPr>
        <w:pStyle w:val="NumberedParaAR"/>
      </w:pPr>
      <w:r>
        <w:rPr>
          <w:rStyle w:val="Hyperlink"/>
          <w:rFonts w:hint="cs"/>
          <w:color w:val="auto"/>
          <w:u w:val="none"/>
          <w:rtl/>
        </w:rPr>
        <w:t>ناقش الفريق العامل سبع مشروعات من مشروعات التعاريف وهي كالتالي:</w:t>
      </w:r>
      <w:r w:rsidRPr="00A30D2D">
        <w:t xml:space="preserve"> </w:t>
      </w:r>
      <w:hyperlink r:id="rId57" w:history="1">
        <w:r w:rsidRPr="00A30D2D">
          <w:rPr>
            <w:rStyle w:val="Hyperlink"/>
            <w:rFonts w:asciiTheme="minorBidi" w:hAnsiTheme="minorBidi" w:cstheme="minorBidi"/>
            <w:sz w:val="22"/>
            <w:szCs w:val="22"/>
          </w:rPr>
          <w:t>D 228</w:t>
        </w:r>
      </w:hyperlink>
      <w:r w:rsidRPr="00A30D2D">
        <w:rPr>
          <w:rStyle w:val="Hyperlink"/>
          <w:rFonts w:asciiTheme="minorBidi" w:hAnsiTheme="minorBidi" w:cstheme="minorBidi"/>
          <w:sz w:val="22"/>
          <w:szCs w:val="22"/>
        </w:rPr>
        <w:t>,</w:t>
      </w:r>
      <w:r w:rsidRPr="00A30D2D">
        <w:rPr>
          <w:rFonts w:asciiTheme="minorBidi" w:hAnsiTheme="minorBidi" w:cstheme="minorBidi"/>
          <w:sz w:val="22"/>
          <w:szCs w:val="22"/>
        </w:rPr>
        <w:t xml:space="preserve"> </w:t>
      </w:r>
      <w:hyperlink r:id="rId58" w:history="1">
        <w:r w:rsidRPr="00A30D2D">
          <w:rPr>
            <w:rStyle w:val="Hyperlink"/>
            <w:rFonts w:asciiTheme="minorBidi" w:hAnsiTheme="minorBidi" w:cstheme="minorBidi"/>
            <w:sz w:val="22"/>
            <w:szCs w:val="22"/>
          </w:rPr>
          <w:t>D 271</w:t>
        </w:r>
      </w:hyperlink>
      <w:r w:rsidRPr="00A30D2D">
        <w:rPr>
          <w:rFonts w:asciiTheme="minorBidi" w:hAnsiTheme="minorBidi" w:cstheme="minorBidi"/>
          <w:sz w:val="22"/>
          <w:szCs w:val="22"/>
        </w:rPr>
        <w:t xml:space="preserve">, </w:t>
      </w:r>
      <w:hyperlink r:id="rId59" w:history="1">
        <w:r w:rsidRPr="00A30D2D">
          <w:rPr>
            <w:rStyle w:val="Hyperlink"/>
            <w:rFonts w:asciiTheme="minorBidi" w:hAnsiTheme="minorBidi" w:cstheme="minorBidi"/>
            <w:sz w:val="22"/>
            <w:szCs w:val="22"/>
          </w:rPr>
          <w:t>D 305</w:t>
        </w:r>
      </w:hyperlink>
      <w:r w:rsidRPr="00A30D2D">
        <w:rPr>
          <w:rFonts w:asciiTheme="minorBidi" w:hAnsiTheme="minorBidi" w:cstheme="minorBidi"/>
          <w:sz w:val="22"/>
          <w:szCs w:val="22"/>
        </w:rPr>
        <w:t xml:space="preserve">, </w:t>
      </w:r>
      <w:hyperlink r:id="rId60" w:history="1">
        <w:r w:rsidRPr="00A30D2D">
          <w:rPr>
            <w:rStyle w:val="Hyperlink"/>
            <w:rFonts w:asciiTheme="minorBidi" w:hAnsiTheme="minorBidi" w:cstheme="minorBidi"/>
            <w:sz w:val="22"/>
            <w:szCs w:val="22"/>
          </w:rPr>
          <w:t>D 306</w:t>
        </w:r>
      </w:hyperlink>
      <w:r w:rsidRPr="00A30D2D">
        <w:rPr>
          <w:rFonts w:asciiTheme="minorBidi" w:hAnsiTheme="minorBidi" w:cstheme="minorBidi"/>
          <w:sz w:val="22"/>
          <w:szCs w:val="22"/>
        </w:rPr>
        <w:t xml:space="preserve">, </w:t>
      </w:r>
      <w:hyperlink r:id="rId61" w:history="1">
        <w:r w:rsidRPr="00A30D2D">
          <w:rPr>
            <w:rStyle w:val="Hyperlink"/>
            <w:rFonts w:asciiTheme="minorBidi" w:hAnsiTheme="minorBidi" w:cstheme="minorBidi"/>
            <w:sz w:val="22"/>
            <w:szCs w:val="22"/>
          </w:rPr>
          <w:t>D 307</w:t>
        </w:r>
      </w:hyperlink>
      <w:r w:rsidRPr="00A30D2D">
        <w:rPr>
          <w:rFonts w:asciiTheme="minorBidi" w:hAnsiTheme="minorBidi" w:cstheme="minorBidi"/>
          <w:sz w:val="22"/>
          <w:szCs w:val="22"/>
        </w:rPr>
        <w:t xml:space="preserve">, </w:t>
      </w:r>
      <w:hyperlink r:id="rId62" w:history="1">
        <w:r w:rsidRPr="00A30D2D">
          <w:rPr>
            <w:rStyle w:val="Hyperlink"/>
            <w:rFonts w:asciiTheme="minorBidi" w:hAnsiTheme="minorBidi" w:cstheme="minorBidi"/>
            <w:sz w:val="22"/>
            <w:szCs w:val="22"/>
          </w:rPr>
          <w:t>D 308</w:t>
        </w:r>
      </w:hyperlink>
      <w:r w:rsidRPr="00A30D2D">
        <w:rPr>
          <w:rFonts w:asciiTheme="minorBidi" w:hAnsiTheme="minorBidi" w:cstheme="minorBidi"/>
          <w:sz w:val="22"/>
          <w:szCs w:val="22"/>
        </w:rPr>
        <w:t xml:space="preserve">, </w:t>
      </w:r>
      <w:hyperlink r:id="rId63" w:history="1">
        <w:r w:rsidRPr="00A30D2D">
          <w:rPr>
            <w:rStyle w:val="Hyperlink"/>
            <w:rFonts w:asciiTheme="minorBidi" w:hAnsiTheme="minorBidi" w:cstheme="minorBidi"/>
            <w:sz w:val="22"/>
            <w:szCs w:val="22"/>
          </w:rPr>
          <w:t>D 309</w:t>
        </w:r>
      </w:hyperlink>
      <w:r>
        <w:rPr>
          <w:rFonts w:hint="cs"/>
          <w:rtl/>
        </w:rPr>
        <w:t xml:space="preserve">. </w:t>
      </w:r>
      <w:r w:rsidRPr="00CD48AE">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r>
        <w:rPr>
          <w:rFonts w:hint="cs"/>
          <w:rtl/>
        </w:rPr>
        <w:t xml:space="preserve"> وأشارت الأمانة إلى أن جدولا محدثا يلخّص وضع المهمة الخاصة بإدراج المجموعات الرئيسية المتبقية سيُنشر في ملف المشروع </w:t>
      </w:r>
      <w:hyperlink r:id="rId64" w:history="1">
        <w:r w:rsidRPr="00A30D2D">
          <w:rPr>
            <w:rStyle w:val="Hyperlink"/>
            <w:rFonts w:asciiTheme="minorBidi" w:hAnsiTheme="minorBidi" w:cstheme="minorBidi"/>
            <w:sz w:val="22"/>
            <w:szCs w:val="22"/>
          </w:rPr>
          <w:t>WG 191</w:t>
        </w:r>
      </w:hyperlink>
      <w:r w:rsidRPr="00CD48AE">
        <w:rPr>
          <w:rFonts w:hint="cs"/>
          <w:rtl/>
        </w:rPr>
        <w:t>.</w:t>
      </w:r>
    </w:p>
    <w:p w:rsidR="00A30D2D" w:rsidRDefault="00A30D2D" w:rsidP="008900D7">
      <w:pPr>
        <w:pStyle w:val="NumberedParaAR"/>
      </w:pPr>
      <w:r>
        <w:rPr>
          <w:rFonts w:hint="cs"/>
          <w:rtl/>
        </w:rPr>
        <w:t xml:space="preserve">واتّفق على أن تتولى اليابان مهمة المقرر بالنسبة إلى المشروع </w:t>
      </w:r>
      <w:hyperlink r:id="rId65" w:history="1">
        <w:r w:rsidRPr="00A30D2D">
          <w:rPr>
            <w:rStyle w:val="Hyperlink"/>
            <w:rFonts w:asciiTheme="minorBidi" w:hAnsiTheme="minorBidi" w:cstheme="minorBidi"/>
            <w:sz w:val="22"/>
            <w:szCs w:val="22"/>
          </w:rPr>
          <w:t>D228</w:t>
        </w:r>
      </w:hyperlink>
      <w:r>
        <w:rPr>
          <w:rFonts w:hint="cs"/>
          <w:rtl/>
        </w:rPr>
        <w:t>.</w:t>
      </w:r>
    </w:p>
    <w:p w:rsidR="00A30D2D" w:rsidRPr="00A30D2D" w:rsidRDefault="00A30D2D" w:rsidP="00A30D2D">
      <w:pPr>
        <w:pStyle w:val="NumberedParaAR"/>
      </w:pPr>
      <w:r>
        <w:rPr>
          <w:rFonts w:hint="cs"/>
          <w:rtl/>
        </w:rPr>
        <w:t xml:space="preserve">وأشير أيضا إلى أن قوالب التعاريف الجديدة والجدول المعياري الوارد ذكرها في الفقرة 12 أعلاه، ينبغي أن استخدامها في التبليغات المقبلة الخاصة بالتعاريف واقتراحات حذف الإحالات غير المنقصة </w:t>
      </w:r>
      <w:r>
        <w:t>(NLRs)</w:t>
      </w:r>
      <w:r>
        <w:rPr>
          <w:rFonts w:hint="cs"/>
          <w:rtl/>
          <w:lang w:val="fr-CH"/>
        </w:rPr>
        <w:t>، في إطار مشروعات التعاريف.</w:t>
      </w:r>
    </w:p>
    <w:p w:rsidR="00E65B4E" w:rsidRPr="00724787" w:rsidRDefault="00E65B4E" w:rsidP="00E65B4E">
      <w:pPr>
        <w:pStyle w:val="NormalParaAR"/>
        <w:keepNext/>
        <w:rPr>
          <w:b/>
          <w:bCs/>
          <w:sz w:val="40"/>
          <w:szCs w:val="40"/>
          <w:rtl/>
        </w:rPr>
      </w:pPr>
      <w:r w:rsidRPr="00724787">
        <w:rPr>
          <w:rFonts w:hint="cs"/>
          <w:b/>
          <w:bCs/>
          <w:sz w:val="40"/>
          <w:szCs w:val="40"/>
          <w:rtl/>
        </w:rPr>
        <w:t xml:space="preserve">صيانة </w:t>
      </w:r>
      <w:r>
        <w:rPr>
          <w:rFonts w:hint="cs"/>
          <w:b/>
          <w:bCs/>
          <w:sz w:val="40"/>
          <w:szCs w:val="40"/>
          <w:rtl/>
        </w:rPr>
        <w:t>التصنيف الدولي للبراءات</w:t>
      </w:r>
    </w:p>
    <w:p w:rsidR="00E65B4E" w:rsidRDefault="00E65B4E" w:rsidP="00E65B4E">
      <w:pPr>
        <w:pStyle w:val="NumberedParaAR"/>
      </w:pPr>
      <w:r>
        <w:rPr>
          <w:rStyle w:val="Hyperlink"/>
          <w:rFonts w:hint="cs"/>
          <w:color w:val="auto"/>
          <w:u w:val="none"/>
          <w:rtl/>
        </w:rPr>
        <w:t xml:space="preserve">ناقش الفريق العامل ثمانية مشروعات من مشروعات الصيانة وهي كالتالي: </w:t>
      </w:r>
      <w:hyperlink r:id="rId66" w:history="1">
        <w:r w:rsidRPr="00E65B4E">
          <w:rPr>
            <w:rStyle w:val="Hyperlink"/>
            <w:rFonts w:asciiTheme="minorBidi" w:hAnsiTheme="minorBidi" w:cstheme="minorBidi"/>
            <w:sz w:val="22"/>
            <w:szCs w:val="22"/>
          </w:rPr>
          <w:t>M 611</w:t>
        </w:r>
      </w:hyperlink>
      <w:r w:rsidRPr="00E65B4E">
        <w:rPr>
          <w:rFonts w:asciiTheme="minorBidi" w:hAnsiTheme="minorBidi" w:cstheme="minorBidi"/>
          <w:sz w:val="22"/>
          <w:szCs w:val="22"/>
        </w:rPr>
        <w:t xml:space="preserve">, </w:t>
      </w:r>
      <w:hyperlink r:id="rId67" w:history="1">
        <w:r w:rsidRPr="00E65B4E">
          <w:rPr>
            <w:rStyle w:val="Hyperlink"/>
            <w:rFonts w:asciiTheme="minorBidi" w:hAnsiTheme="minorBidi" w:cstheme="minorBidi"/>
            <w:sz w:val="22"/>
            <w:szCs w:val="22"/>
          </w:rPr>
          <w:t>M 612</w:t>
        </w:r>
      </w:hyperlink>
      <w:r w:rsidRPr="00E65B4E">
        <w:rPr>
          <w:rFonts w:asciiTheme="minorBidi" w:hAnsiTheme="minorBidi" w:cstheme="minorBidi"/>
          <w:sz w:val="22"/>
          <w:szCs w:val="22"/>
        </w:rPr>
        <w:t xml:space="preserve">, </w:t>
      </w:r>
      <w:hyperlink r:id="rId68" w:history="1">
        <w:r w:rsidRPr="00E65B4E">
          <w:rPr>
            <w:rStyle w:val="Hyperlink"/>
            <w:rFonts w:asciiTheme="minorBidi" w:hAnsiTheme="minorBidi" w:cstheme="minorBidi"/>
            <w:sz w:val="22"/>
            <w:szCs w:val="22"/>
          </w:rPr>
          <w:t>M 613</w:t>
        </w:r>
      </w:hyperlink>
      <w:r w:rsidRPr="00E65B4E">
        <w:rPr>
          <w:rFonts w:asciiTheme="minorBidi" w:hAnsiTheme="minorBidi" w:cstheme="minorBidi"/>
          <w:sz w:val="22"/>
          <w:szCs w:val="22"/>
        </w:rPr>
        <w:t xml:space="preserve">, </w:t>
      </w:r>
      <w:hyperlink r:id="rId69" w:history="1">
        <w:r w:rsidRPr="00E65B4E">
          <w:rPr>
            <w:rStyle w:val="Hyperlink"/>
            <w:rFonts w:asciiTheme="minorBidi" w:hAnsiTheme="minorBidi" w:cstheme="minorBidi"/>
            <w:sz w:val="22"/>
            <w:szCs w:val="22"/>
          </w:rPr>
          <w:t>M 614</w:t>
        </w:r>
      </w:hyperlink>
      <w:r w:rsidRPr="00E65B4E">
        <w:rPr>
          <w:rFonts w:asciiTheme="minorBidi" w:hAnsiTheme="minorBidi" w:cstheme="minorBidi"/>
          <w:sz w:val="22"/>
          <w:szCs w:val="22"/>
        </w:rPr>
        <w:t xml:space="preserve">, </w:t>
      </w:r>
      <w:hyperlink r:id="rId70" w:history="1">
        <w:r w:rsidRPr="00E65B4E">
          <w:rPr>
            <w:rStyle w:val="Hyperlink"/>
            <w:rFonts w:asciiTheme="minorBidi" w:hAnsiTheme="minorBidi" w:cstheme="minorBidi"/>
            <w:sz w:val="22"/>
            <w:szCs w:val="22"/>
          </w:rPr>
          <w:t>M 751</w:t>
        </w:r>
      </w:hyperlink>
      <w:r w:rsidRPr="00E65B4E">
        <w:rPr>
          <w:rFonts w:asciiTheme="minorBidi" w:hAnsiTheme="minorBidi" w:cstheme="minorBidi"/>
          <w:sz w:val="22"/>
          <w:szCs w:val="22"/>
        </w:rPr>
        <w:t xml:space="preserve">, </w:t>
      </w:r>
      <w:hyperlink r:id="rId71" w:history="1">
        <w:r w:rsidRPr="00E65B4E">
          <w:rPr>
            <w:rStyle w:val="Hyperlink"/>
            <w:rFonts w:asciiTheme="minorBidi" w:hAnsiTheme="minorBidi" w:cstheme="minorBidi"/>
            <w:sz w:val="22"/>
            <w:szCs w:val="22"/>
          </w:rPr>
          <w:t>M 755</w:t>
        </w:r>
      </w:hyperlink>
      <w:r w:rsidRPr="00E65B4E">
        <w:rPr>
          <w:rFonts w:asciiTheme="minorBidi" w:hAnsiTheme="minorBidi" w:cstheme="minorBidi"/>
          <w:sz w:val="22"/>
          <w:szCs w:val="22"/>
        </w:rPr>
        <w:t xml:space="preserve">, </w:t>
      </w:r>
      <w:hyperlink r:id="rId72" w:history="1">
        <w:r w:rsidRPr="00E65B4E">
          <w:rPr>
            <w:rStyle w:val="Hyperlink"/>
            <w:rFonts w:asciiTheme="minorBidi" w:hAnsiTheme="minorBidi" w:cstheme="minorBidi"/>
            <w:sz w:val="22"/>
            <w:szCs w:val="22"/>
          </w:rPr>
          <w:t>M 756</w:t>
        </w:r>
      </w:hyperlink>
      <w:r w:rsidRPr="00E65B4E">
        <w:rPr>
          <w:rFonts w:asciiTheme="minorBidi" w:hAnsiTheme="minorBidi" w:cstheme="minorBidi"/>
          <w:sz w:val="22"/>
          <w:szCs w:val="22"/>
        </w:rPr>
        <w:t xml:space="preserve">, </w:t>
      </w:r>
      <w:hyperlink r:id="rId73" w:history="1">
        <w:r w:rsidRPr="00E65B4E">
          <w:rPr>
            <w:rStyle w:val="Hyperlink"/>
            <w:rFonts w:asciiTheme="minorBidi" w:hAnsiTheme="minorBidi" w:cstheme="minorBidi"/>
            <w:sz w:val="22"/>
            <w:szCs w:val="22"/>
          </w:rPr>
          <w:t>M 757</w:t>
        </w:r>
      </w:hyperlink>
      <w:r>
        <w:rPr>
          <w:rFonts w:hint="cs"/>
          <w:rtl/>
        </w:rPr>
        <w:t xml:space="preserve">. </w:t>
      </w:r>
      <w:r w:rsidRPr="00680D61">
        <w:rPr>
          <w:rFonts w:hint="cs"/>
          <w:rtl/>
        </w:rPr>
        <w:t>وترد المعلومات الخاصة بوضع تلك المشروعات وقائمة الإجراءات التي ينبغي اتخاذها والمُهل المحدّدة لذلك في المشروعات ذات الصلة على المنتدى الإلكتروني. وترد كل القرارات والملاحظات والمرفقات التقنية في مرفقات المشروعات ذات الصلة المعنونة "قرار الفريق العامل" والمتاحة على المنتدى الإلكتروني.</w:t>
      </w:r>
    </w:p>
    <w:p w:rsidR="00E65B4E" w:rsidRDefault="00E65B4E" w:rsidP="00E65B4E">
      <w:pPr>
        <w:pStyle w:val="NumberedParaAR"/>
        <w:rPr>
          <w:rStyle w:val="Hyperlink"/>
          <w:color w:val="auto"/>
          <w:u w:val="none"/>
        </w:rPr>
      </w:pPr>
      <w:r>
        <w:rPr>
          <w:rStyle w:val="Hyperlink"/>
          <w:rFonts w:hint="cs"/>
          <w:color w:val="auto"/>
          <w:u w:val="none"/>
          <w:rtl/>
        </w:rPr>
        <w:t>ووافق الفريق العامل على إنشاء مشروعين جديدين من مشروعات الصيانة وهما كالتالي:</w:t>
      </w:r>
    </w:p>
    <w:p w:rsidR="00E65B4E" w:rsidRDefault="00E65B4E" w:rsidP="00C15796">
      <w:pPr>
        <w:pStyle w:val="NumberedParaAR"/>
        <w:numPr>
          <w:ilvl w:val="0"/>
          <w:numId w:val="0"/>
        </w:numPr>
        <w:ind w:left="2976" w:hanging="2410"/>
        <w:rPr>
          <w:rtl/>
        </w:rPr>
      </w:pPr>
      <w:r>
        <w:rPr>
          <w:rStyle w:val="Hyperlink"/>
          <w:rFonts w:hint="cs"/>
          <w:color w:val="auto"/>
          <w:u w:val="none"/>
          <w:rtl/>
        </w:rPr>
        <w:t>الميكانيكا:</w:t>
      </w:r>
      <w:r>
        <w:rPr>
          <w:rStyle w:val="Hyperlink"/>
          <w:rFonts w:hint="cs"/>
          <w:color w:val="auto"/>
          <w:u w:val="none"/>
          <w:rtl/>
        </w:rPr>
        <w:tab/>
      </w:r>
      <w:hyperlink r:id="rId74" w:history="1">
        <w:r w:rsidRPr="00E65B4E">
          <w:rPr>
            <w:rStyle w:val="Hyperlink"/>
            <w:rFonts w:asciiTheme="minorBidi" w:hAnsiTheme="minorBidi" w:cstheme="minorBidi"/>
            <w:sz w:val="22"/>
            <w:szCs w:val="22"/>
          </w:rPr>
          <w:t>M 758</w:t>
        </w:r>
      </w:hyperlink>
      <w:r w:rsidRPr="00E65B4E">
        <w:rPr>
          <w:rStyle w:val="Hyperlink"/>
          <w:rFonts w:asciiTheme="minorBidi" w:hAnsiTheme="minorBidi" w:cstheme="minorBidi"/>
          <w:color w:val="auto"/>
          <w:sz w:val="22"/>
          <w:szCs w:val="22"/>
          <w:u w:val="none"/>
        </w:rPr>
        <w:t xml:space="preserve">, </w:t>
      </w:r>
      <w:r w:rsidRPr="00E65B4E">
        <w:rPr>
          <w:rStyle w:val="Hyperlink"/>
          <w:rFonts w:asciiTheme="minorBidi" w:hAnsiTheme="minorBidi" w:cstheme="minorBidi"/>
          <w:color w:val="auto"/>
          <w:sz w:val="22"/>
          <w:szCs w:val="22"/>
          <w:u w:val="none"/>
          <w:rtl/>
        </w:rPr>
        <w:t xml:space="preserve"> </w:t>
      </w:r>
      <w:hyperlink r:id="rId75" w:history="1">
        <w:r w:rsidRPr="00E65B4E">
          <w:rPr>
            <w:rStyle w:val="Hyperlink"/>
            <w:rFonts w:asciiTheme="minorBidi" w:hAnsiTheme="minorBidi" w:cstheme="minorBidi"/>
            <w:sz w:val="22"/>
            <w:szCs w:val="22"/>
          </w:rPr>
          <w:t>M 762</w:t>
        </w:r>
      </w:hyperlink>
      <w:r w:rsidRPr="00E65B4E">
        <w:rPr>
          <w:rFonts w:asciiTheme="minorBidi" w:hAnsiTheme="minorBidi" w:cstheme="minorBidi"/>
          <w:sz w:val="22"/>
          <w:szCs w:val="22"/>
          <w:rtl/>
        </w:rPr>
        <w:t xml:space="preserve"> </w:t>
      </w:r>
      <w:r w:rsidRPr="00E65B4E">
        <w:rPr>
          <w:rFonts w:asciiTheme="minorBidi" w:hAnsiTheme="minorBidi" w:cstheme="minorBidi"/>
          <w:sz w:val="22"/>
          <w:szCs w:val="22"/>
        </w:rPr>
        <w:t xml:space="preserve"> </w:t>
      </w:r>
      <w:hyperlink r:id="rId76" w:history="1">
        <w:r w:rsidRPr="00E65B4E">
          <w:rPr>
            <w:rStyle w:val="Hyperlink"/>
            <w:rFonts w:asciiTheme="minorBidi" w:hAnsiTheme="minorBidi" w:cstheme="minorBidi"/>
            <w:sz w:val="22"/>
            <w:szCs w:val="22"/>
          </w:rPr>
          <w:t>M 767</w:t>
        </w:r>
      </w:hyperlink>
      <w:r w:rsidRPr="00E65B4E">
        <w:rPr>
          <w:rFonts w:asciiTheme="minorBidi" w:hAnsiTheme="minorBidi" w:cstheme="minorBidi"/>
          <w:sz w:val="22"/>
          <w:szCs w:val="22"/>
        </w:rPr>
        <w:t xml:space="preserve"> -</w:t>
      </w:r>
      <w:r>
        <w:rPr>
          <w:rFonts w:hint="cs"/>
          <w:rtl/>
        </w:rPr>
        <w:t>(</w:t>
      </w:r>
      <w:r>
        <w:t>B65D</w:t>
      </w:r>
      <w:r>
        <w:rPr>
          <w:rFonts w:hint="cs"/>
          <w:rtl/>
        </w:rPr>
        <w:t xml:space="preserve">، </w:t>
      </w:r>
      <w:r>
        <w:rPr>
          <w:rFonts w:hint="cs"/>
          <w:rtl/>
          <w:lang w:val="fr-CH"/>
        </w:rPr>
        <w:t>اليابان</w:t>
      </w:r>
      <w:r>
        <w:rPr>
          <w:rFonts w:hint="cs"/>
          <w:rtl/>
        </w:rPr>
        <w:t xml:space="preserve">) </w:t>
      </w:r>
      <w:r>
        <w:rPr>
          <w:rtl/>
        </w:rPr>
        <w:t>–</w:t>
      </w:r>
      <w:r>
        <w:rPr>
          <w:rFonts w:hint="cs"/>
          <w:rtl/>
        </w:rPr>
        <w:t xml:space="preserve"> الناشئ عن المشروع</w:t>
      </w:r>
      <w:r>
        <w:rPr>
          <w:rFonts w:hint="eastAsia"/>
          <w:rtl/>
        </w:rPr>
        <w:t> </w:t>
      </w:r>
      <w:hyperlink r:id="rId77" w:history="1">
        <w:r w:rsidRPr="00E65B4E">
          <w:rPr>
            <w:rStyle w:val="Hyperlink"/>
            <w:rFonts w:asciiTheme="minorBidi" w:hAnsiTheme="minorBidi" w:cstheme="minorBidi"/>
            <w:sz w:val="22"/>
            <w:szCs w:val="22"/>
          </w:rPr>
          <w:t>M 614</w:t>
        </w:r>
      </w:hyperlink>
      <w:r w:rsidR="00C15796">
        <w:rPr>
          <w:rFonts w:hint="cs"/>
          <w:rtl/>
        </w:rPr>
        <w:t>؛</w:t>
      </w:r>
    </w:p>
    <w:p w:rsidR="00E65B4E" w:rsidRPr="00C15796" w:rsidRDefault="00C15796" w:rsidP="00C15796">
      <w:pPr>
        <w:pStyle w:val="NumberedParaAR"/>
        <w:numPr>
          <w:ilvl w:val="0"/>
          <w:numId w:val="0"/>
        </w:numPr>
        <w:ind w:left="2976" w:hanging="2410"/>
        <w:rPr>
          <w:rtl/>
          <w:lang w:val="fr-CH"/>
        </w:rPr>
      </w:pPr>
      <w:r>
        <w:rPr>
          <w:rStyle w:val="Hyperlink"/>
          <w:rFonts w:hint="cs"/>
          <w:color w:val="auto"/>
          <w:u w:val="none"/>
          <w:rtl/>
        </w:rPr>
        <w:t>مستقل عن التكنولوجيا</w:t>
      </w:r>
      <w:r w:rsidR="00E65B4E">
        <w:rPr>
          <w:rStyle w:val="Hyperlink"/>
          <w:rFonts w:hint="cs"/>
          <w:color w:val="auto"/>
          <w:u w:val="none"/>
          <w:rtl/>
        </w:rPr>
        <w:t>:</w:t>
      </w:r>
      <w:r>
        <w:rPr>
          <w:rStyle w:val="Hyperlink"/>
          <w:rFonts w:hint="cs"/>
          <w:color w:val="auto"/>
          <w:u w:val="none"/>
          <w:rtl/>
        </w:rPr>
        <w:tab/>
      </w:r>
      <w:hyperlink r:id="rId78" w:history="1">
        <w:r w:rsidRPr="00C15796">
          <w:rPr>
            <w:rStyle w:val="Hyperlink"/>
            <w:rFonts w:ascii="Arial" w:hAnsi="Arial"/>
            <w:sz w:val="22"/>
          </w:rPr>
          <w:t>M 760</w:t>
        </w:r>
      </w:hyperlink>
      <w:r w:rsidR="00E65B4E">
        <w:rPr>
          <w:rFonts w:hint="cs"/>
          <w:rtl/>
        </w:rPr>
        <w:t xml:space="preserve"> (</w:t>
      </w:r>
      <w:r>
        <w:rPr>
          <w:rFonts w:hint="cs"/>
          <w:rtl/>
        </w:rPr>
        <w:t>الولايات المتحدة الأمريكية</w:t>
      </w:r>
      <w:r w:rsidR="00E65B4E">
        <w:rPr>
          <w:rFonts w:hint="cs"/>
          <w:rtl/>
        </w:rPr>
        <w:t xml:space="preserve">) </w:t>
      </w:r>
      <w:r w:rsidR="00E65B4E">
        <w:rPr>
          <w:rtl/>
        </w:rPr>
        <w:t>–</w:t>
      </w:r>
      <w:r w:rsidR="00E65B4E">
        <w:rPr>
          <w:rFonts w:hint="cs"/>
          <w:rtl/>
        </w:rPr>
        <w:t xml:space="preserve"> </w:t>
      </w:r>
      <w:r>
        <w:rPr>
          <w:rFonts w:hint="cs"/>
          <w:rtl/>
        </w:rPr>
        <w:t xml:space="preserve">الناشئ عن المشروع </w:t>
      </w:r>
      <w:hyperlink r:id="rId79" w:history="1">
        <w:r w:rsidRPr="00C15796">
          <w:rPr>
            <w:rStyle w:val="Hyperlink"/>
            <w:rFonts w:ascii="Arial" w:hAnsi="Arial"/>
            <w:sz w:val="22"/>
          </w:rPr>
          <w:t>F 034</w:t>
        </w:r>
      </w:hyperlink>
      <w:r>
        <w:rPr>
          <w:rFonts w:hint="cs"/>
          <w:rtl/>
        </w:rPr>
        <w:t xml:space="preserve"> ، والمشروع </w:t>
      </w:r>
      <w:hyperlink r:id="rId80" w:history="1">
        <w:r w:rsidRPr="00C15796">
          <w:rPr>
            <w:rStyle w:val="Hyperlink"/>
            <w:rFonts w:ascii="Arial" w:hAnsi="Arial"/>
            <w:sz w:val="22"/>
          </w:rPr>
          <w:t>M 761</w:t>
        </w:r>
      </w:hyperlink>
      <w:r>
        <w:rPr>
          <w:rFonts w:hint="cs"/>
          <w:rtl/>
        </w:rPr>
        <w:t xml:space="preserve"> (المملكة المتحدة) الناشئ عن المشرو</w:t>
      </w:r>
      <w:r>
        <w:rPr>
          <w:rFonts w:hint="cs"/>
          <w:rtl/>
          <w:lang w:val="fr-CH"/>
        </w:rPr>
        <w:t xml:space="preserve">ع </w:t>
      </w:r>
      <w:hyperlink r:id="rId81" w:history="1">
        <w:r w:rsidRPr="00C15796">
          <w:rPr>
            <w:rStyle w:val="Hyperlink"/>
            <w:rFonts w:ascii="Arial" w:hAnsi="Arial"/>
            <w:sz w:val="22"/>
          </w:rPr>
          <w:t>M 610</w:t>
        </w:r>
      </w:hyperlink>
      <w:r>
        <w:rPr>
          <w:rFonts w:hint="cs"/>
          <w:rtl/>
          <w:lang w:val="fr-CH"/>
        </w:rPr>
        <w:t>.</w:t>
      </w:r>
    </w:p>
    <w:p w:rsidR="00C15796" w:rsidRPr="00867D65" w:rsidRDefault="00C15796" w:rsidP="00C15796">
      <w:pPr>
        <w:pStyle w:val="NormalParaAR"/>
        <w:keepNext/>
        <w:rPr>
          <w:b/>
          <w:bCs/>
          <w:sz w:val="40"/>
          <w:szCs w:val="40"/>
          <w:rtl/>
        </w:rPr>
      </w:pPr>
      <w:r w:rsidRPr="00867D65">
        <w:rPr>
          <w:rFonts w:hint="cs"/>
          <w:b/>
          <w:bCs/>
          <w:sz w:val="40"/>
          <w:szCs w:val="40"/>
          <w:rtl/>
        </w:rPr>
        <w:t>مستجدات الدعم المعلوماتي</w:t>
      </w:r>
      <w:r>
        <w:rPr>
          <w:rFonts w:hint="cs"/>
          <w:b/>
          <w:bCs/>
          <w:sz w:val="40"/>
          <w:szCs w:val="40"/>
          <w:rtl/>
        </w:rPr>
        <w:t xml:space="preserve"> الخاص بالتصنيف الدولي للبراءات</w:t>
      </w:r>
    </w:p>
    <w:p w:rsidR="00C15796" w:rsidRDefault="00C15796" w:rsidP="00C15796">
      <w:pPr>
        <w:pStyle w:val="NumberedParaAR"/>
        <w:rPr>
          <w:rStyle w:val="Hyperlink"/>
          <w:color w:val="auto"/>
          <w:u w:val="none"/>
        </w:rPr>
      </w:pPr>
      <w:r>
        <w:rPr>
          <w:rStyle w:val="Hyperlink"/>
          <w:rFonts w:hint="cs"/>
          <w:color w:val="auto"/>
          <w:u w:val="none"/>
          <w:rtl/>
        </w:rPr>
        <w:t xml:space="preserve">قدمت الأمانة </w:t>
      </w:r>
      <w:hyperlink r:id="rId82" w:history="1">
        <w:r w:rsidRPr="00C15796">
          <w:rPr>
            <w:rStyle w:val="Hyperlink"/>
            <w:rFonts w:hint="cs"/>
            <w:rtl/>
          </w:rPr>
          <w:t>عرضا</w:t>
        </w:r>
      </w:hyperlink>
      <w:r>
        <w:rPr>
          <w:rStyle w:val="Hyperlink"/>
          <w:rFonts w:hint="cs"/>
          <w:color w:val="auto"/>
          <w:u w:val="none"/>
          <w:rtl/>
        </w:rPr>
        <w:t xml:space="preserve"> بشأن وضع مختلف الأنظمة والمشروعات المعلوماتية الداعمة للتصنيف الدولي للبراءات.</w:t>
      </w:r>
    </w:p>
    <w:p w:rsidR="00C15796" w:rsidRDefault="00C15796" w:rsidP="0033636B">
      <w:pPr>
        <w:pStyle w:val="NumberedParaAR"/>
        <w:rPr>
          <w:rStyle w:val="Hyperlink"/>
          <w:color w:val="auto"/>
          <w:u w:val="none"/>
        </w:rPr>
      </w:pPr>
      <w:r>
        <w:rPr>
          <w:rStyle w:val="Hyperlink"/>
          <w:rFonts w:hint="cs"/>
          <w:color w:val="auto"/>
          <w:u w:val="none"/>
          <w:rtl/>
        </w:rPr>
        <w:t>وفيما يخص وضع المشروع الخاص بإدارة مراجعة التصنيف الدولي للبراءات (</w:t>
      </w:r>
      <w:r w:rsidRPr="00867D65">
        <w:t>IPCRM</w:t>
      </w:r>
      <w:r>
        <w:rPr>
          <w:rStyle w:val="Hyperlink"/>
          <w:rFonts w:hint="cs"/>
          <w:color w:val="auto"/>
          <w:u w:val="none"/>
          <w:rtl/>
        </w:rPr>
        <w:t xml:space="preserve">)، أشير إلى أن حل المشروع </w:t>
      </w:r>
      <w:r>
        <w:rPr>
          <w:rStyle w:val="Hyperlink"/>
          <w:color w:val="auto"/>
          <w:u w:val="none"/>
        </w:rPr>
        <w:t>(IPCRMS)</w:t>
      </w:r>
      <w:r>
        <w:rPr>
          <w:rStyle w:val="Hyperlink"/>
          <w:rFonts w:hint="cs"/>
          <w:color w:val="auto"/>
          <w:u w:val="none"/>
          <w:rtl/>
        </w:rPr>
        <w:t xml:space="preserve"> دخل مرحلة الإنتاج وأن خدمات الدعم المعنية هي المتاحة الآن. </w:t>
      </w:r>
      <w:r w:rsidR="0033636B">
        <w:rPr>
          <w:rStyle w:val="Hyperlink"/>
          <w:rFonts w:hint="cs"/>
          <w:color w:val="auto"/>
          <w:u w:val="none"/>
          <w:rtl/>
        </w:rPr>
        <w:t xml:space="preserve">وبالإضافة إلى ذلك، عرض أيضا منهج حل المشروع </w:t>
      </w:r>
      <w:r w:rsidR="0033636B">
        <w:rPr>
          <w:rStyle w:val="Hyperlink"/>
          <w:color w:val="auto"/>
          <w:u w:val="none"/>
        </w:rPr>
        <w:t>(IPCRMS)</w:t>
      </w:r>
      <w:r w:rsidR="0033636B">
        <w:rPr>
          <w:rStyle w:val="Hyperlink"/>
          <w:rFonts w:hint="cs"/>
          <w:color w:val="auto"/>
          <w:u w:val="none"/>
          <w:rtl/>
          <w:lang w:val="fr-CH"/>
        </w:rPr>
        <w:t xml:space="preserve"> لدعم الترجمة الوطنية الخطط الانتقالية لدعم الترجمة الوطنية </w:t>
      </w:r>
      <w:r w:rsidR="0033636B">
        <w:rPr>
          <w:rStyle w:val="Hyperlink"/>
          <w:color w:val="auto"/>
          <w:u w:val="none"/>
        </w:rPr>
        <w:t>IPC 2016.01</w:t>
      </w:r>
      <w:r w:rsidR="0033636B">
        <w:rPr>
          <w:rStyle w:val="Hyperlink"/>
          <w:rFonts w:hint="cs"/>
          <w:color w:val="auto"/>
          <w:u w:val="none"/>
          <w:rtl/>
          <w:lang w:val="fr-CH"/>
        </w:rPr>
        <w:t xml:space="preserve"> .</w:t>
      </w:r>
    </w:p>
    <w:p w:rsidR="00C15796" w:rsidRPr="00406869" w:rsidRDefault="00C15796" w:rsidP="00406869">
      <w:pPr>
        <w:pStyle w:val="NumberedParaAR"/>
        <w:rPr>
          <w:rStyle w:val="Hyperlink"/>
          <w:color w:val="auto"/>
          <w:u w:val="none"/>
        </w:rPr>
      </w:pPr>
      <w:r>
        <w:rPr>
          <w:rStyle w:val="Hyperlink"/>
          <w:rFonts w:hint="cs"/>
          <w:color w:val="auto"/>
          <w:u w:val="none"/>
          <w:rtl/>
        </w:rPr>
        <w:t xml:space="preserve">وقدمت الأمانة كذلك عرضا بشأن حل </w:t>
      </w:r>
      <w:r w:rsidR="00406869">
        <w:rPr>
          <w:rStyle w:val="Hyperlink"/>
          <w:rFonts w:hint="cs"/>
          <w:color w:val="auto"/>
          <w:u w:val="none"/>
          <w:rtl/>
        </w:rPr>
        <w:t xml:space="preserve">المشروع </w:t>
      </w:r>
      <w:r w:rsidR="00406869">
        <w:rPr>
          <w:rStyle w:val="Hyperlink"/>
          <w:color w:val="auto"/>
          <w:u w:val="none"/>
        </w:rPr>
        <w:t>(IPCRMS)</w:t>
      </w:r>
      <w:r w:rsidR="00406869">
        <w:rPr>
          <w:rStyle w:val="Hyperlink"/>
          <w:rFonts w:hint="cs"/>
          <w:color w:val="auto"/>
          <w:u w:val="none"/>
          <w:rtl/>
          <w:lang w:val="fr-CH"/>
        </w:rPr>
        <w:t xml:space="preserve"> وأطلعت الفريق العامل بالخطط من أجل استكمال المشروع في نهاية 2015، وكذلك الخطط المتعلقة بدعم حل </w:t>
      </w:r>
      <w:r w:rsidR="00406869">
        <w:rPr>
          <w:rStyle w:val="Hyperlink"/>
          <w:rFonts w:hint="cs"/>
          <w:color w:val="auto"/>
          <w:u w:val="none"/>
          <w:rtl/>
        </w:rPr>
        <w:t xml:space="preserve">المشروع </w:t>
      </w:r>
      <w:r w:rsidR="00406869">
        <w:rPr>
          <w:rStyle w:val="Hyperlink"/>
          <w:color w:val="auto"/>
          <w:u w:val="none"/>
        </w:rPr>
        <w:t>(IPCRMS)</w:t>
      </w:r>
      <w:r w:rsidR="00406869">
        <w:rPr>
          <w:rStyle w:val="Hyperlink"/>
          <w:rFonts w:hint="cs"/>
          <w:color w:val="auto"/>
          <w:u w:val="none"/>
          <w:rtl/>
          <w:lang w:val="fr-CH"/>
        </w:rPr>
        <w:t xml:space="preserve"> لمراجعة </w:t>
      </w:r>
      <w:r w:rsidR="00406869">
        <w:rPr>
          <w:rStyle w:val="Hyperlink"/>
          <w:color w:val="auto"/>
          <w:u w:val="none"/>
        </w:rPr>
        <w:t>IPC 2017.01</w:t>
      </w:r>
      <w:r w:rsidR="00406869">
        <w:rPr>
          <w:rStyle w:val="Hyperlink"/>
          <w:rFonts w:hint="cs"/>
          <w:color w:val="auto"/>
          <w:u w:val="none"/>
          <w:rtl/>
          <w:lang w:val="fr-CH"/>
        </w:rPr>
        <w:t>.</w:t>
      </w:r>
    </w:p>
    <w:p w:rsidR="00406869" w:rsidRDefault="00406869" w:rsidP="009C428B">
      <w:pPr>
        <w:pStyle w:val="NumberedParaAR"/>
        <w:rPr>
          <w:rStyle w:val="Hyperlink"/>
          <w:color w:val="auto"/>
          <w:u w:val="none"/>
        </w:rPr>
      </w:pPr>
      <w:r>
        <w:rPr>
          <w:rStyle w:val="Hyperlink"/>
          <w:rFonts w:hint="cs"/>
          <w:color w:val="auto"/>
          <w:u w:val="none"/>
          <w:rtl/>
          <w:lang w:val="fr-CH"/>
        </w:rPr>
        <w:t xml:space="preserve">وأشارت الأمانة أيضا إلى التغييرات الأخيرة والمقبلة لمنصة نشر التصنيف الدولي للبراءات ونظام </w:t>
      </w:r>
      <w:r>
        <w:rPr>
          <w:rStyle w:val="Hyperlink"/>
          <w:color w:val="auto"/>
          <w:u w:val="none"/>
        </w:rPr>
        <w:t>IPCRECLASS</w:t>
      </w:r>
      <w:r>
        <w:rPr>
          <w:rStyle w:val="Hyperlink"/>
          <w:rFonts w:hint="cs"/>
          <w:color w:val="auto"/>
          <w:u w:val="none"/>
          <w:rtl/>
          <w:lang w:val="fr-CH"/>
        </w:rPr>
        <w:t xml:space="preserve">. وأشير إلى أن بعض المجموعات لا تزال في حاجة إلى إعادة تصنيف بعد تنفيذ النقل الاعتيادي في فبراير 2015 بالنسبة إلى مراجعات التصنيف الدولي للبراءات التي نشرت بين 2007 و2008. وسيقتضي ذلك مزيدا من البحث والإجراءات التصحيحية. وأشير أيضا إلى أن نظام </w:t>
      </w:r>
      <w:r>
        <w:rPr>
          <w:rStyle w:val="Hyperlink"/>
          <w:color w:val="auto"/>
          <w:u w:val="none"/>
        </w:rPr>
        <w:t>IPCRECLASS</w:t>
      </w:r>
      <w:r>
        <w:rPr>
          <w:rStyle w:val="Hyperlink"/>
          <w:rFonts w:hint="cs"/>
          <w:color w:val="auto"/>
          <w:u w:val="none"/>
          <w:rtl/>
        </w:rPr>
        <w:t xml:space="preserve"> فيه حاليا 2.3 مليون من ا</w:t>
      </w:r>
      <w:r w:rsidR="00705315">
        <w:rPr>
          <w:rStyle w:val="Hyperlink"/>
          <w:rFonts w:hint="cs"/>
          <w:color w:val="auto"/>
          <w:u w:val="none"/>
          <w:rtl/>
        </w:rPr>
        <w:t xml:space="preserve">لمجموعات </w:t>
      </w:r>
      <w:r w:rsidR="009C428B">
        <w:rPr>
          <w:rStyle w:val="Hyperlink"/>
          <w:rFonts w:hint="cs"/>
          <w:color w:val="auto"/>
          <w:u w:val="none"/>
          <w:rtl/>
        </w:rPr>
        <w:t>التي لا تزال في انتظار إعادة التصنيف</w:t>
      </w:r>
      <w:r w:rsidR="00705315">
        <w:rPr>
          <w:rStyle w:val="Hyperlink"/>
          <w:rFonts w:hint="cs"/>
          <w:color w:val="auto"/>
          <w:u w:val="none"/>
          <w:rtl/>
        </w:rPr>
        <w:t>.</w:t>
      </w:r>
    </w:p>
    <w:p w:rsidR="00C15796" w:rsidRPr="002B252A" w:rsidRDefault="00C15796" w:rsidP="00C15796">
      <w:pPr>
        <w:pStyle w:val="NormalParaAR"/>
        <w:keepNext/>
        <w:rPr>
          <w:b/>
          <w:bCs/>
          <w:sz w:val="40"/>
          <w:szCs w:val="40"/>
          <w:rtl/>
        </w:rPr>
      </w:pPr>
      <w:r w:rsidRPr="002B252A">
        <w:rPr>
          <w:rFonts w:hint="cs"/>
          <w:b/>
          <w:bCs/>
          <w:sz w:val="40"/>
          <w:szCs w:val="40"/>
          <w:rtl/>
        </w:rPr>
        <w:lastRenderedPageBreak/>
        <w:t xml:space="preserve">الدورة </w:t>
      </w:r>
      <w:r>
        <w:rPr>
          <w:rFonts w:hint="cs"/>
          <w:b/>
          <w:bCs/>
          <w:sz w:val="40"/>
          <w:szCs w:val="40"/>
          <w:rtl/>
        </w:rPr>
        <w:t>المقبلة</w:t>
      </w:r>
      <w:r w:rsidRPr="002B252A">
        <w:rPr>
          <w:rFonts w:hint="cs"/>
          <w:b/>
          <w:bCs/>
          <w:sz w:val="40"/>
          <w:szCs w:val="40"/>
          <w:rtl/>
        </w:rPr>
        <w:t xml:space="preserve"> للفريق العامل</w:t>
      </w:r>
    </w:p>
    <w:p w:rsidR="00C15796" w:rsidRDefault="00C15796" w:rsidP="009C428B">
      <w:pPr>
        <w:pStyle w:val="NumberedParaAR"/>
        <w:rPr>
          <w:rStyle w:val="Hyperlink"/>
          <w:color w:val="auto"/>
          <w:u w:val="none"/>
        </w:rPr>
      </w:pPr>
      <w:r>
        <w:rPr>
          <w:rStyle w:val="Hyperlink"/>
          <w:rFonts w:hint="cs"/>
          <w:color w:val="auto"/>
          <w:u w:val="none"/>
          <w:rtl/>
        </w:rPr>
        <w:t xml:space="preserve">إن الفريق العامل، بعد تقييمه لعبء العمل المتوقّع في الدورة القادمة، وافق مبدئيا على تكريس </w:t>
      </w:r>
      <w:r w:rsidR="009C428B">
        <w:rPr>
          <w:rStyle w:val="Hyperlink"/>
          <w:rFonts w:hint="cs"/>
          <w:color w:val="auto"/>
          <w:u w:val="none"/>
          <w:rtl/>
        </w:rPr>
        <w:t>ال</w:t>
      </w:r>
      <w:r>
        <w:rPr>
          <w:rStyle w:val="Hyperlink"/>
          <w:rFonts w:hint="cs"/>
          <w:color w:val="auto"/>
          <w:u w:val="none"/>
          <w:rtl/>
        </w:rPr>
        <w:t>يومي</w:t>
      </w:r>
      <w:r w:rsidR="009C428B">
        <w:rPr>
          <w:rStyle w:val="Hyperlink"/>
          <w:rFonts w:hint="cs"/>
          <w:color w:val="auto"/>
          <w:u w:val="none"/>
          <w:rtl/>
        </w:rPr>
        <w:t xml:space="preserve">ن الأول والثاني </w:t>
      </w:r>
      <w:r>
        <w:rPr>
          <w:rStyle w:val="Hyperlink"/>
          <w:rFonts w:hint="cs"/>
          <w:color w:val="auto"/>
          <w:u w:val="none"/>
          <w:rtl/>
        </w:rPr>
        <w:t xml:space="preserve">لمجال </w:t>
      </w:r>
      <w:r w:rsidR="009C428B">
        <w:rPr>
          <w:rStyle w:val="Hyperlink"/>
          <w:rFonts w:hint="cs"/>
          <w:color w:val="auto"/>
          <w:u w:val="none"/>
          <w:rtl/>
        </w:rPr>
        <w:t>الكهرباء</w:t>
      </w:r>
      <w:r>
        <w:rPr>
          <w:rStyle w:val="Hyperlink"/>
          <w:rFonts w:hint="cs"/>
          <w:color w:val="auto"/>
          <w:u w:val="none"/>
          <w:rtl/>
        </w:rPr>
        <w:t xml:space="preserve">، </w:t>
      </w:r>
      <w:r w:rsidR="009C428B">
        <w:rPr>
          <w:rStyle w:val="Hyperlink"/>
          <w:rFonts w:hint="cs"/>
          <w:color w:val="auto"/>
          <w:u w:val="none"/>
          <w:rtl/>
        </w:rPr>
        <w:t xml:space="preserve">واليوم الذي بعدهما </w:t>
      </w:r>
      <w:r>
        <w:rPr>
          <w:rStyle w:val="Hyperlink"/>
          <w:rFonts w:hint="cs"/>
          <w:color w:val="auto"/>
          <w:u w:val="none"/>
          <w:rtl/>
        </w:rPr>
        <w:t xml:space="preserve">لمجال الكيمياء </w:t>
      </w:r>
      <w:r w:rsidR="009C428B">
        <w:rPr>
          <w:rStyle w:val="Hyperlink"/>
          <w:rFonts w:hint="cs"/>
          <w:color w:val="auto"/>
          <w:u w:val="none"/>
          <w:rtl/>
        </w:rPr>
        <w:t xml:space="preserve">واليومين الأخيرين </w:t>
      </w:r>
      <w:r>
        <w:rPr>
          <w:rStyle w:val="Hyperlink"/>
          <w:rFonts w:hint="cs"/>
          <w:color w:val="auto"/>
          <w:u w:val="none"/>
          <w:rtl/>
        </w:rPr>
        <w:t xml:space="preserve">لمجال </w:t>
      </w:r>
      <w:r w:rsidR="009C428B">
        <w:rPr>
          <w:rStyle w:val="Hyperlink"/>
          <w:rFonts w:hint="cs"/>
          <w:color w:val="auto"/>
          <w:u w:val="none"/>
          <w:rtl/>
        </w:rPr>
        <w:t>الميكانيكا</w:t>
      </w:r>
      <w:r>
        <w:rPr>
          <w:rStyle w:val="Hyperlink"/>
          <w:rFonts w:hint="cs"/>
          <w:color w:val="auto"/>
          <w:u w:val="none"/>
          <w:rtl/>
        </w:rPr>
        <w:t>.</w:t>
      </w:r>
    </w:p>
    <w:p w:rsidR="00C15796" w:rsidRDefault="00C15796" w:rsidP="009C428B">
      <w:pPr>
        <w:pStyle w:val="NumberedParaAR"/>
        <w:rPr>
          <w:rStyle w:val="Hyperlink"/>
          <w:color w:val="auto"/>
          <w:u w:val="none"/>
        </w:rPr>
      </w:pPr>
      <w:r>
        <w:rPr>
          <w:rStyle w:val="Hyperlink"/>
          <w:rFonts w:hint="cs"/>
          <w:color w:val="auto"/>
          <w:u w:val="none"/>
          <w:rtl/>
        </w:rPr>
        <w:t xml:space="preserve">وأشار الفريق العامل إلى أن دورته </w:t>
      </w:r>
      <w:r w:rsidR="009C428B">
        <w:rPr>
          <w:rStyle w:val="Hyperlink"/>
          <w:rFonts w:hint="cs"/>
          <w:color w:val="auto"/>
          <w:u w:val="none"/>
          <w:rtl/>
        </w:rPr>
        <w:t xml:space="preserve">الخامسة </w:t>
      </w:r>
      <w:r>
        <w:rPr>
          <w:rStyle w:val="Hyperlink"/>
          <w:rFonts w:hint="cs"/>
          <w:color w:val="auto"/>
          <w:u w:val="none"/>
          <w:rtl/>
        </w:rPr>
        <w:t>والثلاثين ستُعقد مبدئيا في الفترة التالية:</w:t>
      </w:r>
    </w:p>
    <w:p w:rsidR="00C15796" w:rsidRDefault="00C15796" w:rsidP="009C428B">
      <w:pPr>
        <w:pStyle w:val="NumberedParaAR"/>
        <w:numPr>
          <w:ilvl w:val="0"/>
          <w:numId w:val="0"/>
        </w:numPr>
        <w:ind w:left="2267"/>
        <w:rPr>
          <w:rStyle w:val="Hyperlink"/>
          <w:color w:val="auto"/>
          <w:u w:val="none"/>
          <w:rtl/>
        </w:rPr>
      </w:pPr>
      <w:r>
        <w:rPr>
          <w:rStyle w:val="Hyperlink"/>
          <w:rFonts w:hint="cs"/>
          <w:color w:val="auto"/>
          <w:u w:val="none"/>
          <w:rtl/>
        </w:rPr>
        <w:t xml:space="preserve">من </w:t>
      </w:r>
      <w:r w:rsidR="009C428B">
        <w:rPr>
          <w:rStyle w:val="Hyperlink"/>
          <w:rFonts w:hint="cs"/>
          <w:color w:val="auto"/>
          <w:u w:val="none"/>
          <w:rtl/>
        </w:rPr>
        <w:t xml:space="preserve">11 </w:t>
      </w:r>
      <w:r>
        <w:rPr>
          <w:rStyle w:val="Hyperlink"/>
          <w:rFonts w:hint="cs"/>
          <w:color w:val="auto"/>
          <w:u w:val="none"/>
          <w:rtl/>
        </w:rPr>
        <w:t xml:space="preserve">إلى </w:t>
      </w:r>
      <w:r w:rsidR="009C428B">
        <w:rPr>
          <w:rStyle w:val="Hyperlink"/>
          <w:rFonts w:hint="cs"/>
          <w:color w:val="auto"/>
          <w:u w:val="none"/>
          <w:rtl/>
        </w:rPr>
        <w:t xml:space="preserve">15 أبريل </w:t>
      </w:r>
      <w:r>
        <w:rPr>
          <w:rStyle w:val="Hyperlink"/>
          <w:rFonts w:hint="cs"/>
          <w:color w:val="auto"/>
          <w:u w:val="none"/>
          <w:rtl/>
        </w:rPr>
        <w:t>201</w:t>
      </w:r>
      <w:r w:rsidR="009C428B">
        <w:rPr>
          <w:rStyle w:val="Hyperlink"/>
          <w:rFonts w:hint="cs"/>
          <w:color w:val="auto"/>
          <w:u w:val="none"/>
          <w:rtl/>
        </w:rPr>
        <w:t>6</w:t>
      </w:r>
      <w:r>
        <w:rPr>
          <w:rStyle w:val="Hyperlink"/>
          <w:rFonts w:hint="cs"/>
          <w:color w:val="auto"/>
          <w:u w:val="none"/>
          <w:rtl/>
        </w:rPr>
        <w:t>.</w:t>
      </w:r>
    </w:p>
    <w:p w:rsidR="00C15796" w:rsidRDefault="00C15796" w:rsidP="009C428B">
      <w:pPr>
        <w:pStyle w:val="DecisionParaAR"/>
        <w:spacing w:after="480"/>
        <w:rPr>
          <w:rStyle w:val="Hyperlink"/>
          <w:color w:val="auto"/>
          <w:u w:val="none"/>
        </w:rPr>
      </w:pPr>
      <w:r>
        <w:rPr>
          <w:rStyle w:val="Hyperlink"/>
          <w:rFonts w:hint="cs"/>
          <w:color w:val="auto"/>
          <w:u w:val="none"/>
          <w:rtl/>
        </w:rPr>
        <w:t xml:space="preserve">اعتمد الفريق العامل هذا التقرير </w:t>
      </w:r>
      <w:r w:rsidR="009C428B">
        <w:rPr>
          <w:rStyle w:val="Hyperlink"/>
          <w:rFonts w:hint="cs"/>
          <w:color w:val="auto"/>
          <w:u w:val="none"/>
          <w:rtl/>
        </w:rPr>
        <w:t xml:space="preserve">بالإجماع إلكترونيا </w:t>
      </w:r>
      <w:r>
        <w:rPr>
          <w:rStyle w:val="Hyperlink"/>
          <w:rFonts w:hint="cs"/>
          <w:color w:val="auto"/>
          <w:u w:val="none"/>
          <w:rtl/>
        </w:rPr>
        <w:t xml:space="preserve">في </w:t>
      </w:r>
      <w:r w:rsidR="009C428B">
        <w:rPr>
          <w:rStyle w:val="Hyperlink"/>
          <w:rFonts w:hint="cs"/>
          <w:color w:val="auto"/>
          <w:u w:val="none"/>
          <w:rtl/>
        </w:rPr>
        <w:t xml:space="preserve">27 نوفمبر </w:t>
      </w:r>
      <w:r>
        <w:rPr>
          <w:rStyle w:val="Hyperlink"/>
          <w:rFonts w:hint="cs"/>
          <w:color w:val="auto"/>
          <w:u w:val="none"/>
          <w:rtl/>
        </w:rPr>
        <w:t>2015.</w:t>
      </w:r>
    </w:p>
    <w:p w:rsidR="00C15796" w:rsidRPr="00D77AD1" w:rsidRDefault="00C15796" w:rsidP="009C428B">
      <w:pPr>
        <w:pStyle w:val="EndofDocumentAR"/>
        <w:rPr>
          <w:rStyle w:val="Hyperlink"/>
          <w:color w:val="auto"/>
          <w:u w:val="none"/>
          <w:rtl/>
        </w:rPr>
      </w:pPr>
      <w:r>
        <w:rPr>
          <w:rStyle w:val="Hyperlink"/>
          <w:rFonts w:hint="cs"/>
          <w:color w:val="auto"/>
          <w:u w:val="none"/>
          <w:rtl/>
        </w:rPr>
        <w:t>[</w:t>
      </w:r>
      <w:r w:rsidR="009C428B">
        <w:rPr>
          <w:rStyle w:val="Hyperlink"/>
          <w:rFonts w:hint="cs"/>
          <w:color w:val="auto"/>
          <w:u w:val="none"/>
          <w:rtl/>
        </w:rPr>
        <w:t>ي</w:t>
      </w:r>
      <w:r>
        <w:rPr>
          <w:rStyle w:val="Hyperlink"/>
          <w:rFonts w:hint="cs"/>
          <w:color w:val="auto"/>
          <w:u w:val="none"/>
          <w:rtl/>
        </w:rPr>
        <w:t>لي ذلك المرفقا</w:t>
      </w:r>
      <w:r w:rsidR="009C428B">
        <w:rPr>
          <w:rStyle w:val="Hyperlink"/>
          <w:rFonts w:hint="cs"/>
          <w:color w:val="auto"/>
          <w:u w:val="none"/>
          <w:rtl/>
        </w:rPr>
        <w:t>ن</w:t>
      </w:r>
      <w:r>
        <w:rPr>
          <w:rStyle w:val="Hyperlink"/>
          <w:rFonts w:hint="cs"/>
          <w:color w:val="auto"/>
          <w:u w:val="none"/>
          <w:rtl/>
        </w:rPr>
        <w:t>]</w:t>
      </w:r>
    </w:p>
    <w:p w:rsidR="00EE2D2C" w:rsidRDefault="00EE2D2C" w:rsidP="007F38D1">
      <w:pPr>
        <w:pStyle w:val="NormalParaAR"/>
        <w:rPr>
          <w:rtl/>
        </w:rPr>
      </w:pPr>
    </w:p>
    <w:p w:rsidR="00EA0649" w:rsidRDefault="00EA0649" w:rsidP="007F38D1">
      <w:pPr>
        <w:pStyle w:val="NormalParaAR"/>
        <w:rPr>
          <w:rtl/>
        </w:rPr>
      </w:pPr>
    </w:p>
    <w:p w:rsidR="00EA0649" w:rsidRDefault="00EA0649" w:rsidP="007F38D1">
      <w:pPr>
        <w:pStyle w:val="NormalParaAR"/>
        <w:rPr>
          <w:rtl/>
        </w:rPr>
      </w:pPr>
    </w:p>
    <w:p w:rsidR="009C428B" w:rsidRDefault="009C428B" w:rsidP="007F38D1">
      <w:pPr>
        <w:pStyle w:val="NormalParaAR"/>
        <w:rPr>
          <w:rtl/>
        </w:rPr>
      </w:pPr>
    </w:p>
    <w:sectPr w:rsidR="009C428B" w:rsidSect="00EB7752">
      <w:headerReference w:type="default" r:id="rId8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18" w:rsidRDefault="00FB5118">
      <w:r>
        <w:separator/>
      </w:r>
    </w:p>
  </w:endnote>
  <w:endnote w:type="continuationSeparator" w:id="0">
    <w:p w:rsidR="00FB5118" w:rsidRDefault="00FB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18" w:rsidRDefault="00FB5118" w:rsidP="009622BF">
      <w:pPr>
        <w:bidi/>
      </w:pPr>
      <w:bookmarkStart w:id="0" w:name="OLE_LINK1"/>
      <w:bookmarkStart w:id="1" w:name="OLE_LINK2"/>
      <w:r>
        <w:separator/>
      </w:r>
      <w:bookmarkEnd w:id="0"/>
      <w:bookmarkEnd w:id="1"/>
    </w:p>
  </w:footnote>
  <w:footnote w:type="continuationSeparator" w:id="0">
    <w:p w:rsidR="00FB5118" w:rsidRDefault="00FB511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260D7A">
    <w:r w:rsidRPr="00EE2D2C">
      <w:t>IPC/</w:t>
    </w:r>
    <w:r w:rsidR="00702136">
      <w:t>WG</w:t>
    </w:r>
    <w:r w:rsidRPr="00EE2D2C">
      <w:t>/</w:t>
    </w:r>
    <w:r w:rsidR="00702136">
      <w:t>3</w:t>
    </w:r>
    <w:r w:rsidR="00DC4D0E">
      <w:t>4</w:t>
    </w:r>
    <w:r w:rsidRPr="00EE2D2C">
      <w:t>/</w:t>
    </w:r>
    <w:r w:rsidR="00260D7A">
      <w:t>2</w:t>
    </w:r>
  </w:p>
  <w:p w:rsidR="002F77FC" w:rsidRDefault="002F77FC" w:rsidP="00D61541">
    <w:r>
      <w:fldChar w:fldCharType="begin"/>
    </w:r>
    <w:r>
      <w:instrText xml:space="preserve"> PAGE  \* MERGEFORMAT </w:instrText>
    </w:r>
    <w:r>
      <w:fldChar w:fldCharType="separate"/>
    </w:r>
    <w:r w:rsidR="00346E53">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1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47"/>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D7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36B"/>
    <w:rsid w:val="003365F0"/>
    <w:rsid w:val="00336C50"/>
    <w:rsid w:val="00337388"/>
    <w:rsid w:val="0034007D"/>
    <w:rsid w:val="003433E5"/>
    <w:rsid w:val="00344082"/>
    <w:rsid w:val="0034582C"/>
    <w:rsid w:val="00345916"/>
    <w:rsid w:val="00345CAC"/>
    <w:rsid w:val="00346E53"/>
    <w:rsid w:val="0034789E"/>
    <w:rsid w:val="003501DA"/>
    <w:rsid w:val="003503E2"/>
    <w:rsid w:val="00351DC1"/>
    <w:rsid w:val="003534EE"/>
    <w:rsid w:val="00353C94"/>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30"/>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869"/>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E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28A"/>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1A"/>
    <w:rsid w:val="006D7FA8"/>
    <w:rsid w:val="006E4601"/>
    <w:rsid w:val="006E5B86"/>
    <w:rsid w:val="006E63FF"/>
    <w:rsid w:val="006E652D"/>
    <w:rsid w:val="006E7572"/>
    <w:rsid w:val="006F2F22"/>
    <w:rsid w:val="006F434A"/>
    <w:rsid w:val="006F7974"/>
    <w:rsid w:val="00700A60"/>
    <w:rsid w:val="00702136"/>
    <w:rsid w:val="00705027"/>
    <w:rsid w:val="00705315"/>
    <w:rsid w:val="00710494"/>
    <w:rsid w:val="007117BD"/>
    <w:rsid w:val="00715129"/>
    <w:rsid w:val="007154CE"/>
    <w:rsid w:val="00715B25"/>
    <w:rsid w:val="00716020"/>
    <w:rsid w:val="00720860"/>
    <w:rsid w:val="00721087"/>
    <w:rsid w:val="00721530"/>
    <w:rsid w:val="00723422"/>
    <w:rsid w:val="007260FE"/>
    <w:rsid w:val="00726DD6"/>
    <w:rsid w:val="0073076E"/>
    <w:rsid w:val="0073168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0D7"/>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9C8"/>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28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D2D"/>
    <w:rsid w:val="00A316EC"/>
    <w:rsid w:val="00A31804"/>
    <w:rsid w:val="00A318AE"/>
    <w:rsid w:val="00A318C5"/>
    <w:rsid w:val="00A320BA"/>
    <w:rsid w:val="00A32283"/>
    <w:rsid w:val="00A32342"/>
    <w:rsid w:val="00A325EC"/>
    <w:rsid w:val="00A32B81"/>
    <w:rsid w:val="00A337E5"/>
    <w:rsid w:val="00A361A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61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83B"/>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48C"/>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796"/>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01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D0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99F"/>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B4E"/>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649"/>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118"/>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53C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53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08/F054" TargetMode="External"/><Relationship Id="rId18" Type="http://schemas.openxmlformats.org/officeDocument/2006/relationships/hyperlink" Target="http://web2.wipo.int/ipc-ief/en/project/1701/F060" TargetMode="External"/><Relationship Id="rId26" Type="http://schemas.openxmlformats.org/officeDocument/2006/relationships/hyperlink" Target="http://web2.wipo.int/ipc-ief/en/project/1648/C478" TargetMode="External"/><Relationship Id="rId39" Type="http://schemas.openxmlformats.org/officeDocument/2006/relationships/hyperlink" Target="http://web2.wipo.int/ipc-ief/en/project/1626/F032" TargetMode="External"/><Relationship Id="rId21" Type="http://schemas.openxmlformats.org/officeDocument/2006/relationships/hyperlink" Target="http://web2.wipo.int/ipc-ief/en/project/1616/C471" TargetMode="External"/><Relationship Id="rId34" Type="http://schemas.openxmlformats.org/officeDocument/2006/relationships/hyperlink" Target="http://web2.wipo.int/ipc-ief/en/project/1561/F008" TargetMode="External"/><Relationship Id="rId42" Type="http://schemas.openxmlformats.org/officeDocument/2006/relationships/hyperlink" Target="http://web2.wipo.int/ipc-ief/en/project/1673/F035" TargetMode="External"/><Relationship Id="rId47" Type="http://schemas.openxmlformats.org/officeDocument/2006/relationships/hyperlink" Target="http://web2.wipo.int/ipc-ief/en/project/1656/F042" TargetMode="External"/><Relationship Id="rId50" Type="http://schemas.openxmlformats.org/officeDocument/2006/relationships/hyperlink" Target="http://web2.wipo.int/ipc-ief/en/project/1665/F045" TargetMode="External"/><Relationship Id="rId55" Type="http://schemas.openxmlformats.org/officeDocument/2006/relationships/hyperlink" Target="http://web2.wipo.int/ipc-ief/en/project/948/D000" TargetMode="External"/><Relationship Id="rId63" Type="http://schemas.openxmlformats.org/officeDocument/2006/relationships/hyperlink" Target="http://web2.wipo.int/ipc-ief/en/project/1661/D309" TargetMode="External"/><Relationship Id="rId68" Type="http://schemas.openxmlformats.org/officeDocument/2006/relationships/hyperlink" Target="http://web2.wipo.int/ipc-ief/en/project/1697/M613" TargetMode="External"/><Relationship Id="rId76" Type="http://schemas.openxmlformats.org/officeDocument/2006/relationships/hyperlink" Target="http://web2.wipo.int/ipc-ief/en/project/1717/M767"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eb2.wipo.int/ipc-ief/en/project/1670/M755" TargetMode="External"/><Relationship Id="rId2" Type="http://schemas.openxmlformats.org/officeDocument/2006/relationships/numbering" Target="numbering.xml"/><Relationship Id="rId16" Type="http://schemas.openxmlformats.org/officeDocument/2006/relationships/hyperlink" Target="http://web2.wipo.int/ipc-ief/en/project/1692/F056" TargetMode="External"/><Relationship Id="rId29" Type="http://schemas.openxmlformats.org/officeDocument/2006/relationships/hyperlink" Target="http://web2.wipo.int/ipc-ief/en/project/1683/C481" TargetMode="External"/><Relationship Id="rId11" Type="http://schemas.openxmlformats.org/officeDocument/2006/relationships/hyperlink" Target="http://web2.wipo.int/ipc-ief/en/project/1718/F047" TargetMode="External"/><Relationship Id="rId24" Type="http://schemas.openxmlformats.org/officeDocument/2006/relationships/hyperlink" Target="http://web2.wipo.int/ipc-ief/en/project/1646/C476" TargetMode="External"/><Relationship Id="rId32" Type="http://schemas.openxmlformats.org/officeDocument/2006/relationships/hyperlink" Target="http://web2.wipo.int/ipc-ief/en/project/1691/C484" TargetMode="External"/><Relationship Id="rId37" Type="http://schemas.openxmlformats.org/officeDocument/2006/relationships/hyperlink" Target="http://web2.wipo.int/ipc-ief/en/project/1622/F026" TargetMode="External"/><Relationship Id="rId40" Type="http://schemas.openxmlformats.org/officeDocument/2006/relationships/hyperlink" Target="http://web2.wipo.int/ipc-ief/en/project/1637/F033" TargetMode="External"/><Relationship Id="rId45" Type="http://schemas.openxmlformats.org/officeDocument/2006/relationships/hyperlink" Target="http://web2.wipo.int/ipc-ief/en/project/1655/F040" TargetMode="External"/><Relationship Id="rId53" Type="http://schemas.openxmlformats.org/officeDocument/2006/relationships/hyperlink" Target="http://web2.wipo.int/ipc-ief/en/project/1701/F060" TargetMode="External"/><Relationship Id="rId58" Type="http://schemas.openxmlformats.org/officeDocument/2006/relationships/hyperlink" Target="http://web2.wipo.int/ipc-ief/en/project/1489/D271" TargetMode="External"/><Relationship Id="rId66" Type="http://schemas.openxmlformats.org/officeDocument/2006/relationships/hyperlink" Target="http://web2.wipo.int/ipc-ief/en/project/1695/M611" TargetMode="External"/><Relationship Id="rId74" Type="http://schemas.openxmlformats.org/officeDocument/2006/relationships/hyperlink" Target="http://web2.wipo.int/ipc-ief/en/project/1703/M758" TargetMode="External"/><Relationship Id="rId79" Type="http://schemas.openxmlformats.org/officeDocument/2006/relationships/hyperlink" Target="http://web2.wipo.int/ipc-ief/en/project/1700/F034" TargetMode="External"/><Relationship Id="rId5" Type="http://schemas.openxmlformats.org/officeDocument/2006/relationships/settings" Target="settings.xml"/><Relationship Id="rId61" Type="http://schemas.openxmlformats.org/officeDocument/2006/relationships/hyperlink" Target="http://web2.wipo.int/ipc-ief/en/project/1659/D307" TargetMode="External"/><Relationship Id="rId82" Type="http://schemas.openxmlformats.org/officeDocument/2006/relationships/hyperlink" Target="http://www.wipo.int/meetings/en/doc_details.jsp?doc_id=320497" TargetMode="External"/><Relationship Id="rId19" Type="http://schemas.openxmlformats.org/officeDocument/2006/relationships/hyperlink" Target="http://web2.wipo.int/ipc-ief/en/project/1702/F06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709/F055" TargetMode="External"/><Relationship Id="rId22" Type="http://schemas.openxmlformats.org/officeDocument/2006/relationships/hyperlink" Target="http://web2.wipo.int/ipc-ief/en/project/1617/C472" TargetMode="External"/><Relationship Id="rId27" Type="http://schemas.openxmlformats.org/officeDocument/2006/relationships/hyperlink" Target="http://web2.wipo.int/ipc-ief/en/project/1668/C479" TargetMode="External"/><Relationship Id="rId30" Type="http://schemas.openxmlformats.org/officeDocument/2006/relationships/hyperlink" Target="http://web2.wipo.int/ipc-ief/en/project/1689/C482" TargetMode="External"/><Relationship Id="rId35" Type="http://schemas.openxmlformats.org/officeDocument/2006/relationships/hyperlink" Target="http://web2.wipo.int/ipc-ief/en/project/1635/F023" TargetMode="External"/><Relationship Id="rId43" Type="http://schemas.openxmlformats.org/officeDocument/2006/relationships/hyperlink" Target="http://web2.wipo.int/ipc-ief/en/project/1649/F036" TargetMode="External"/><Relationship Id="rId48" Type="http://schemas.openxmlformats.org/officeDocument/2006/relationships/hyperlink" Target="http://web2.wipo.int/ipc-ief/en/project/1650/F043" TargetMode="External"/><Relationship Id="rId56" Type="http://schemas.openxmlformats.org/officeDocument/2006/relationships/hyperlink" Target="http://web2.wipo.int/ipc-ief/en/project/1300/WG191" TargetMode="External"/><Relationship Id="rId64" Type="http://schemas.openxmlformats.org/officeDocument/2006/relationships/hyperlink" Target="http://web2.wipo.int/ipc-ief/en/project/1300/WG191" TargetMode="External"/><Relationship Id="rId69" Type="http://schemas.openxmlformats.org/officeDocument/2006/relationships/hyperlink" Target="http://web2.wipo.int/ipc-ief/en/project/1698/M614" TargetMode="External"/><Relationship Id="rId77" Type="http://schemas.openxmlformats.org/officeDocument/2006/relationships/hyperlink" Target="http://web2.wipo.int/ipc-ief/en/project/1698/M614" TargetMode="External"/><Relationship Id="rId8" Type="http://schemas.openxmlformats.org/officeDocument/2006/relationships/endnotes" Target="endnotes.xml"/><Relationship Id="rId51" Type="http://schemas.openxmlformats.org/officeDocument/2006/relationships/hyperlink" Target="http://web2.wipo.int/ipc-ief/en/project/1692/F056" TargetMode="External"/><Relationship Id="rId72" Type="http://schemas.openxmlformats.org/officeDocument/2006/relationships/hyperlink" Target="http://web2.wipo.int/ipc-ief/en/project/1679/M756" TargetMode="External"/><Relationship Id="rId80" Type="http://schemas.openxmlformats.org/officeDocument/2006/relationships/hyperlink" Target="http://web2.wipo.int/ipc-ief/en/project/1704/M761"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eb2.wipo.int/ipc-ief/en/project/1707/F051" TargetMode="External"/><Relationship Id="rId17" Type="http://schemas.openxmlformats.org/officeDocument/2006/relationships/hyperlink" Target="http://web2.wipo.int/ipc-ief/en/project/1699/F057" TargetMode="External"/><Relationship Id="rId25" Type="http://schemas.openxmlformats.org/officeDocument/2006/relationships/hyperlink" Target="http://web2.wipo.int/ipc-ief/en/project/1647/C477" TargetMode="External"/><Relationship Id="rId33" Type="http://schemas.openxmlformats.org/officeDocument/2006/relationships/hyperlink" Target="http://web2.wipo.int/ipc-ief/en/project/1693/C485" TargetMode="External"/><Relationship Id="rId38" Type="http://schemas.openxmlformats.org/officeDocument/2006/relationships/hyperlink" Target="http://web2.wipo.int/ipc-ief/en/project/1628/F027" TargetMode="External"/><Relationship Id="rId46" Type="http://schemas.openxmlformats.org/officeDocument/2006/relationships/hyperlink" Target="http://web2.wipo.int/ipc-ief/en/project/1654/F041" TargetMode="External"/><Relationship Id="rId59" Type="http://schemas.openxmlformats.org/officeDocument/2006/relationships/hyperlink" Target="http://web2.wipo.int/ipc-ief/en/project/1657/D305" TargetMode="External"/><Relationship Id="rId67" Type="http://schemas.openxmlformats.org/officeDocument/2006/relationships/hyperlink" Target="http://web2.wipo.int/ipc-ief/en/project/1696/M612" TargetMode="External"/><Relationship Id="rId20" Type="http://schemas.openxmlformats.org/officeDocument/2006/relationships/hyperlink" Target="http://web2.wipo.int/ipc-ief/en/project/1614/C469" TargetMode="External"/><Relationship Id="rId41" Type="http://schemas.openxmlformats.org/officeDocument/2006/relationships/hyperlink" Target="http://web2.wipo.int/ipc-ief/en/project/1700/F034" TargetMode="External"/><Relationship Id="rId54" Type="http://schemas.openxmlformats.org/officeDocument/2006/relationships/hyperlink" Target="http://web2.wipo.int/ipc-ief/en/project/1702/F062" TargetMode="External"/><Relationship Id="rId62" Type="http://schemas.openxmlformats.org/officeDocument/2006/relationships/hyperlink" Target="http://web2.wipo.int/ipc-ief/en/project/1660/D308" TargetMode="External"/><Relationship Id="rId70" Type="http://schemas.openxmlformats.org/officeDocument/2006/relationships/hyperlink" Target="http://web2.wipo.int/ipc-ief/en/project/1605/M751" TargetMode="External"/><Relationship Id="rId75" Type="http://schemas.openxmlformats.org/officeDocument/2006/relationships/hyperlink" Target="http://web2.wipo.int/ipc-ief/en/project/1712/M762"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700/F034" TargetMode="External"/><Relationship Id="rId23" Type="http://schemas.openxmlformats.org/officeDocument/2006/relationships/hyperlink" Target="http://web2.wipo.int/ipc-ief/en/project/1619/C474" TargetMode="External"/><Relationship Id="rId28" Type="http://schemas.openxmlformats.org/officeDocument/2006/relationships/hyperlink" Target="http://web2.wipo.int/ipc-ief/en/project/1671/C480" TargetMode="External"/><Relationship Id="rId36" Type="http://schemas.openxmlformats.org/officeDocument/2006/relationships/hyperlink" Target="http://web2.wipo.int/ipc-ief/en/project/1631/F025" TargetMode="External"/><Relationship Id="rId49" Type="http://schemas.openxmlformats.org/officeDocument/2006/relationships/hyperlink" Target="http://web2.wipo.int/ipc-ief/en/project/1674/F044" TargetMode="External"/><Relationship Id="rId57" Type="http://schemas.openxmlformats.org/officeDocument/2006/relationships/hyperlink" Target="http://web2.wipo.int/ipc-ief/en/project/1391/D228" TargetMode="External"/><Relationship Id="rId10" Type="http://schemas.openxmlformats.org/officeDocument/2006/relationships/hyperlink" Target="http://web2.wipo.int/ipc-ief/en/project/1710/F024" TargetMode="External"/><Relationship Id="rId31" Type="http://schemas.openxmlformats.org/officeDocument/2006/relationships/hyperlink" Target="http://web2.wipo.int/ipc-ief/en/project/1690/C483" TargetMode="External"/><Relationship Id="rId44" Type="http://schemas.openxmlformats.org/officeDocument/2006/relationships/hyperlink" Target="http://web2.wipo.int/ipc-ief/en/project/1652/F038" TargetMode="External"/><Relationship Id="rId52" Type="http://schemas.openxmlformats.org/officeDocument/2006/relationships/hyperlink" Target="http://web2.wipo.int/ipc-ief/en/project/1699/F057" TargetMode="External"/><Relationship Id="rId60" Type="http://schemas.openxmlformats.org/officeDocument/2006/relationships/hyperlink" Target="http://web2.wipo.int/ipc-ief/en/project/1658/D306" TargetMode="External"/><Relationship Id="rId65" Type="http://schemas.openxmlformats.org/officeDocument/2006/relationships/hyperlink" Target="http://web2.wipo.int/ipc-ief/en/project/1391/D228" TargetMode="External"/><Relationship Id="rId73" Type="http://schemas.openxmlformats.org/officeDocument/2006/relationships/hyperlink" Target="http://web2.wipo.int/ipc-ief/en/project/1680/M757" TargetMode="External"/><Relationship Id="rId78" Type="http://schemas.openxmlformats.org/officeDocument/2006/relationships/hyperlink" Target="http://web2.wipo.int/ipc-ief/en/project/1706/M760" TargetMode="External"/><Relationship Id="rId81" Type="http://schemas.openxmlformats.org/officeDocument/2006/relationships/hyperlink" Target="http://web2.wipo.int/ipc-ief/en/project/1694/M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6928-3FD5-4363-80AF-922E55C2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1101</Words>
  <Characters>10464</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IPC/WG/34/-- (Arabic)</vt:lpstr>
    </vt:vector>
  </TitlesOfParts>
  <Company>World Intellectual Property Organization</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IPC/WG/34/2 - Report, 34th session, IPC Revision Working Group</dc:title>
  <dc:subject> Report, 34th session, IPC Revision Working Group (IPC Union), November 2 to 6, 2015</dc:subject>
  <dc:creator>WIPO</dc:creator>
  <cp:keywords>IPC</cp:keywords>
  <cp:lastModifiedBy>SCHLESSINGER Caroline</cp:lastModifiedBy>
  <cp:revision>4</cp:revision>
  <cp:lastPrinted>2015-12-04T17:32:00Z</cp:lastPrinted>
  <dcterms:created xsi:type="dcterms:W3CDTF">2015-12-07T08:28:00Z</dcterms:created>
  <dcterms:modified xsi:type="dcterms:W3CDTF">2015-12-07T15:37:00Z</dcterms:modified>
</cp:coreProperties>
</file>