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3F7284" w:rsidRPr="003F7284" w:rsidRDefault="003F7284" w:rsidP="0037358C">
      <w:pPr>
        <w:spacing w:after="120"/>
        <w:ind w:left="4535"/>
        <w:rPr>
          <w:rtl/>
        </w:rPr>
      </w:pPr>
      <w:r w:rsidRPr="003F7284">
        <w:rPr>
          <w:noProof/>
        </w:rPr>
        <w:drawing>
          <wp:inline distT="0" distB="0" distL="0" distR="0" wp14:anchorId="04A4734A" wp14:editId="33E79D6C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84" w:rsidRPr="00F54409" w:rsidRDefault="00561BC4" w:rsidP="00E86AE5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</w:pPr>
      <w:bookmarkStart w:id="2" w:name="Code2"/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CWS/6/</w:t>
      </w:r>
      <w:r w:rsidR="00E86AE5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7</w:t>
      </w:r>
    </w:p>
    <w:bookmarkEnd w:id="2"/>
    <w:p w:rsidR="003F7284" w:rsidRPr="00BB6440" w:rsidRDefault="003F7284" w:rsidP="005D79F6">
      <w:pPr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r w:rsidR="00DC1F9E">
        <w:rPr>
          <w:b/>
          <w:bCs/>
          <w:sz w:val="30"/>
          <w:szCs w:val="30"/>
          <w:rtl/>
        </w:rPr>
        <w:t>بالإنكليزية</w:t>
      </w:r>
    </w:p>
    <w:p w:rsidR="003F7284" w:rsidRPr="00BB6440" w:rsidRDefault="003F7284" w:rsidP="00F54409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r w:rsidR="00DC1F9E">
        <w:rPr>
          <w:b/>
          <w:bCs/>
          <w:sz w:val="30"/>
          <w:szCs w:val="30"/>
          <w:rtl/>
        </w:rPr>
        <w:t>18 سبتمبر 2018</w:t>
      </w:r>
    </w:p>
    <w:p w:rsidR="002E7810" w:rsidRPr="00FD6D15" w:rsidRDefault="00561BC4" w:rsidP="009B7572">
      <w:pPr>
        <w:pStyle w:val="Heading1"/>
        <w:spacing w:after="600" w:line="240" w:lineRule="auto"/>
        <w:rPr>
          <w:rtl/>
        </w:rPr>
      </w:pPr>
      <w:r>
        <w:rPr>
          <w:rFonts w:hint="eastAsia"/>
          <w:rtl/>
        </w:rPr>
        <w:t>اللجنة</w:t>
      </w:r>
      <w:r>
        <w:rPr>
          <w:rtl/>
        </w:rPr>
        <w:t xml:space="preserve"> </w:t>
      </w:r>
      <w:r>
        <w:rPr>
          <w:rFonts w:hint="eastAsia"/>
          <w:rtl/>
        </w:rPr>
        <w:t>المعنية</w:t>
      </w:r>
      <w:r>
        <w:rPr>
          <w:rtl/>
        </w:rPr>
        <w:t xml:space="preserve"> </w:t>
      </w:r>
      <w:r>
        <w:rPr>
          <w:rFonts w:hint="eastAsia"/>
          <w:rtl/>
        </w:rPr>
        <w:t>بمعايير</w:t>
      </w:r>
      <w:r>
        <w:rPr>
          <w:rtl/>
        </w:rPr>
        <w:t xml:space="preserve"> </w:t>
      </w:r>
      <w:r>
        <w:rPr>
          <w:rFonts w:hint="eastAsia"/>
          <w:rtl/>
        </w:rPr>
        <w:t>الويبو</w:t>
      </w:r>
    </w:p>
    <w:p w:rsidR="002E7810" w:rsidRPr="002E7810" w:rsidRDefault="00561BC4" w:rsidP="00874721">
      <w:pPr>
        <w:rPr>
          <w:rFonts w:ascii="Arial Black" w:hAnsi="Arial Black" w:cs="PT Bold Heading"/>
          <w:sz w:val="30"/>
          <w:szCs w:val="30"/>
          <w:rtl/>
        </w:rPr>
      </w:pPr>
      <w:r>
        <w:rPr>
          <w:rFonts w:ascii="Arial Black" w:hAnsi="Arial Black" w:cs="PT Bold Heading" w:hint="eastAsia"/>
          <w:sz w:val="30"/>
          <w:szCs w:val="30"/>
          <w:rtl/>
        </w:rPr>
        <w:t>الدورة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>
        <w:rPr>
          <w:rFonts w:ascii="Arial Black" w:hAnsi="Arial Black" w:cs="PT Bold Heading" w:hint="eastAsia"/>
          <w:sz w:val="30"/>
          <w:szCs w:val="30"/>
          <w:rtl/>
        </w:rPr>
        <w:t>السادسة</w:t>
      </w:r>
    </w:p>
    <w:p w:rsidR="002E7810" w:rsidRPr="002E7810" w:rsidRDefault="00561BC4" w:rsidP="00874721">
      <w:pPr>
        <w:spacing w:line="600" w:lineRule="auto"/>
        <w:rPr>
          <w:b/>
          <w:bCs/>
          <w:rtl/>
        </w:rPr>
      </w:pPr>
      <w:r>
        <w:rPr>
          <w:b/>
          <w:bCs/>
          <w:rtl/>
        </w:rPr>
        <w:t>جنيف، من 15 إلى 19 أكتوبر 2018</w:t>
      </w:r>
    </w:p>
    <w:p w:rsidR="002E7810" w:rsidRPr="002E7810" w:rsidRDefault="00DC1F9E" w:rsidP="00874721">
      <w:pPr>
        <w:rPr>
          <w:rFonts w:ascii="Arial Black" w:hAnsi="Arial Black" w:cs="PT Bold Heading"/>
          <w:sz w:val="26"/>
          <w:szCs w:val="26"/>
          <w:rtl/>
        </w:rPr>
      </w:pPr>
      <w:r>
        <w:rPr>
          <w:rFonts w:ascii="Arial Black" w:hAnsi="Arial Black" w:cs="PT Bold Heading" w:hint="eastAsia"/>
          <w:sz w:val="26"/>
          <w:szCs w:val="26"/>
          <w:rtl/>
        </w:rPr>
        <w:t>تقرير</w:t>
      </w:r>
      <w:r>
        <w:rPr>
          <w:rFonts w:ascii="Arial Black" w:hAnsi="Arial Black" w:cs="PT Bold Heading"/>
          <w:sz w:val="26"/>
          <w:szCs w:val="26"/>
          <w:rtl/>
        </w:rPr>
        <w:t xml:space="preserve"> </w:t>
      </w:r>
      <w:r>
        <w:rPr>
          <w:rFonts w:ascii="Arial Black" w:hAnsi="Arial Black" w:cs="PT Bold Heading" w:hint="eastAsia"/>
          <w:sz w:val="26"/>
          <w:szCs w:val="26"/>
          <w:rtl/>
        </w:rPr>
        <w:t>فرقة</w:t>
      </w:r>
      <w:r>
        <w:rPr>
          <w:rFonts w:ascii="Arial Black" w:hAnsi="Arial Black" w:cs="PT Bold Heading"/>
          <w:sz w:val="26"/>
          <w:szCs w:val="26"/>
          <w:rtl/>
        </w:rPr>
        <w:t xml:space="preserve"> </w:t>
      </w:r>
      <w:r>
        <w:rPr>
          <w:rFonts w:ascii="Arial Black" w:hAnsi="Arial Black" w:cs="PT Bold Heading" w:hint="eastAsia"/>
          <w:sz w:val="26"/>
          <w:szCs w:val="26"/>
          <w:rtl/>
        </w:rPr>
        <w:t>عمل</w:t>
      </w:r>
      <w:r>
        <w:rPr>
          <w:rFonts w:ascii="Arial Black" w:hAnsi="Arial Black" w:cs="PT Bold Heading"/>
          <w:sz w:val="26"/>
          <w:szCs w:val="26"/>
          <w:rtl/>
        </w:rPr>
        <w:t xml:space="preserve"> </w:t>
      </w:r>
      <w:r>
        <w:rPr>
          <w:rFonts w:ascii="Arial Black" w:hAnsi="Arial Black" w:cs="PT Bold Heading"/>
          <w:sz w:val="26"/>
          <w:szCs w:val="26"/>
        </w:rPr>
        <w:t>XML4IP</w:t>
      </w:r>
      <w:r>
        <w:rPr>
          <w:rFonts w:ascii="Arial Black" w:hAnsi="Arial Black" w:cs="PT Bold Heading"/>
          <w:sz w:val="26"/>
          <w:szCs w:val="26"/>
          <w:rtl/>
        </w:rPr>
        <w:t xml:space="preserve"> </w:t>
      </w:r>
      <w:r>
        <w:rPr>
          <w:rFonts w:ascii="Arial Black" w:hAnsi="Arial Black" w:cs="PT Bold Heading" w:hint="eastAsia"/>
          <w:sz w:val="26"/>
          <w:szCs w:val="26"/>
          <w:rtl/>
        </w:rPr>
        <w:t>عن</w:t>
      </w:r>
      <w:r>
        <w:rPr>
          <w:rFonts w:ascii="Arial Black" w:hAnsi="Arial Black" w:cs="PT Bold Heading"/>
          <w:sz w:val="26"/>
          <w:szCs w:val="26"/>
          <w:rtl/>
        </w:rPr>
        <w:t xml:space="preserve"> </w:t>
      </w:r>
      <w:r>
        <w:rPr>
          <w:rFonts w:ascii="Arial Black" w:hAnsi="Arial Black" w:cs="PT Bold Heading" w:hint="eastAsia"/>
          <w:sz w:val="26"/>
          <w:szCs w:val="26"/>
          <w:rtl/>
        </w:rPr>
        <w:t>المهمة</w:t>
      </w:r>
      <w:r>
        <w:rPr>
          <w:rFonts w:ascii="Arial Black" w:hAnsi="Arial Black" w:cs="PT Bold Heading"/>
          <w:sz w:val="26"/>
          <w:szCs w:val="26"/>
          <w:rtl/>
        </w:rPr>
        <w:t xml:space="preserve"> </w:t>
      </w:r>
      <w:r>
        <w:rPr>
          <w:rFonts w:ascii="Arial Black" w:hAnsi="Arial Black" w:cs="PT Bold Heading" w:hint="eastAsia"/>
          <w:sz w:val="26"/>
          <w:szCs w:val="26"/>
          <w:rtl/>
        </w:rPr>
        <w:t>رقم</w:t>
      </w:r>
      <w:r>
        <w:rPr>
          <w:rFonts w:ascii="Arial Black" w:hAnsi="Arial Black" w:cs="PT Bold Heading"/>
          <w:sz w:val="26"/>
          <w:szCs w:val="26"/>
          <w:rtl/>
        </w:rPr>
        <w:t xml:space="preserve"> 41</w:t>
      </w:r>
    </w:p>
    <w:p w:rsidR="003F7284" w:rsidRPr="00BB6440" w:rsidRDefault="00DC1F9E" w:rsidP="00874721">
      <w:pPr>
        <w:spacing w:before="200" w:after="960"/>
        <w:rPr>
          <w:i/>
          <w:iCs/>
          <w:rtl/>
        </w:rPr>
      </w:pPr>
      <w:r>
        <w:rPr>
          <w:i/>
          <w:iCs/>
          <w:rtl/>
        </w:rPr>
        <w:t xml:space="preserve">وثيقة </w:t>
      </w:r>
      <w:r w:rsidR="003F7284" w:rsidRPr="00BB6440">
        <w:rPr>
          <w:i/>
          <w:iCs/>
          <w:rtl/>
        </w:rPr>
        <w:t>من إعداد</w:t>
      </w:r>
      <w:r w:rsidR="005D79F6" w:rsidRPr="00BB6440">
        <w:rPr>
          <w:rFonts w:hint="cs"/>
          <w:i/>
          <w:iCs/>
          <w:rtl/>
        </w:rPr>
        <w:t xml:space="preserve"> </w:t>
      </w:r>
      <w:r>
        <w:rPr>
          <w:rFonts w:hint="eastAsia"/>
          <w:i/>
          <w:iCs/>
          <w:rtl/>
        </w:rPr>
        <w:t>المكتب</w:t>
      </w:r>
      <w:r>
        <w:rPr>
          <w:i/>
          <w:iCs/>
          <w:rtl/>
        </w:rPr>
        <w:t xml:space="preserve"> الدولي</w:t>
      </w:r>
    </w:p>
    <w:p w:rsidR="00E3612C" w:rsidRPr="00FD6D15" w:rsidRDefault="00E86AE5" w:rsidP="00E86AE5">
      <w:pPr>
        <w:pStyle w:val="Heading3"/>
        <w:rPr>
          <w:rtl/>
        </w:rPr>
      </w:pPr>
      <w:r>
        <w:rPr>
          <w:rFonts w:hint="cs"/>
          <w:rtl/>
        </w:rPr>
        <w:t>مقدمة</w:t>
      </w:r>
    </w:p>
    <w:p w:rsidR="00C41AE0" w:rsidRDefault="00E86AE5" w:rsidP="00593D31">
      <w:pPr>
        <w:pStyle w:val="BodyText"/>
        <w:numPr>
          <w:ilvl w:val="0"/>
          <w:numId w:val="13"/>
        </w:numPr>
        <w:ind w:left="-5" w:firstLine="0"/>
      </w:pPr>
      <w:r w:rsidRPr="00E86AE5">
        <w:rPr>
          <w:rtl/>
        </w:rPr>
        <w:t>تلقت اللجنة المعنية بمعايير الويبو (</w:t>
      </w:r>
      <w:r>
        <w:rPr>
          <w:rFonts w:hint="cs"/>
          <w:rtl/>
        </w:rPr>
        <w:t>لجنة المعايير</w:t>
      </w:r>
      <w:r w:rsidRPr="00E86AE5">
        <w:rPr>
          <w:rtl/>
        </w:rPr>
        <w:t xml:space="preserve">) </w:t>
      </w:r>
      <w:r w:rsidR="00DC55B0" w:rsidRPr="00E86AE5">
        <w:rPr>
          <w:rtl/>
        </w:rPr>
        <w:t xml:space="preserve">في دورتها الخامسة </w:t>
      </w:r>
      <w:r w:rsidR="009A6A1D">
        <w:rPr>
          <w:rFonts w:hint="cs"/>
          <w:rtl/>
        </w:rPr>
        <w:t xml:space="preserve">التي عُقدت </w:t>
      </w:r>
      <w:r w:rsidR="00DC55B0" w:rsidRPr="00E86AE5">
        <w:rPr>
          <w:rtl/>
        </w:rPr>
        <w:t>في الف</w:t>
      </w:r>
      <w:r w:rsidR="00DC55B0">
        <w:rPr>
          <w:rtl/>
        </w:rPr>
        <w:t>ترة من 29 مايو إلى 2 يونيو 2017</w:t>
      </w:r>
      <w:r w:rsidR="00DC55B0">
        <w:rPr>
          <w:rFonts w:hint="cs"/>
          <w:rtl/>
        </w:rPr>
        <w:t xml:space="preserve"> </w:t>
      </w:r>
      <w:r w:rsidRPr="00E86AE5">
        <w:rPr>
          <w:rtl/>
        </w:rPr>
        <w:t>تقريرا</w:t>
      </w:r>
      <w:r w:rsidR="00954DC3">
        <w:rPr>
          <w:rFonts w:hint="cs"/>
          <w:rtl/>
        </w:rPr>
        <w:t>ً</w:t>
      </w:r>
      <w:r w:rsidRPr="00E86AE5">
        <w:rPr>
          <w:rtl/>
        </w:rPr>
        <w:t xml:space="preserve"> مرحليا</w:t>
      </w:r>
      <w:r w:rsidR="00954DC3">
        <w:rPr>
          <w:rFonts w:hint="cs"/>
          <w:rtl/>
        </w:rPr>
        <w:t>ً</w:t>
      </w:r>
      <w:r w:rsidRPr="00E86AE5">
        <w:rPr>
          <w:rtl/>
        </w:rPr>
        <w:t xml:space="preserve"> عن الأنشطة المتعلقة بالمهمة رقم 41: "</w:t>
      </w:r>
      <w:r w:rsidR="00954DC3" w:rsidRPr="00954DC3">
        <w:rPr>
          <w:rtl/>
        </w:rPr>
        <w:t>التأكد من إجراء المراجعات والتحديثات اللازمة لمعيار الويبو</w:t>
      </w:r>
      <w:r w:rsidRPr="00E86AE5">
        <w:rPr>
          <w:rtl/>
        </w:rPr>
        <w:t xml:space="preserve"> </w:t>
      </w:r>
      <w:r w:rsidRPr="00E86AE5">
        <w:t>ST.96</w:t>
      </w:r>
      <w:r w:rsidRPr="00E86AE5">
        <w:rPr>
          <w:rtl/>
        </w:rPr>
        <w:t xml:space="preserve">"، بما في ذلك خطة فرقة عمل </w:t>
      </w:r>
      <w:r w:rsidRPr="00E86AE5">
        <w:t>XML4IP</w:t>
      </w:r>
      <w:r w:rsidRPr="00E86AE5">
        <w:rPr>
          <w:rtl/>
        </w:rPr>
        <w:t xml:space="preserve"> لإصدار النسخة الجديدة 3.0 من معيار الويبو </w:t>
      </w:r>
      <w:r w:rsidRPr="00E86AE5">
        <w:t>ST.96</w:t>
      </w:r>
      <w:r w:rsidRPr="00E86AE5">
        <w:rPr>
          <w:rtl/>
        </w:rPr>
        <w:t xml:space="preserve"> (انظر الفقرات </w:t>
      </w:r>
      <w:r w:rsidR="005409B1">
        <w:rPr>
          <w:rFonts w:hint="cs"/>
          <w:rtl/>
        </w:rPr>
        <w:t xml:space="preserve">من </w:t>
      </w:r>
      <w:r w:rsidRPr="00E86AE5">
        <w:rPr>
          <w:rtl/>
        </w:rPr>
        <w:t xml:space="preserve">33 إلى 38 من الوثيقة </w:t>
      </w:r>
      <w:r w:rsidRPr="00E86AE5">
        <w:t>CWS/5/22</w:t>
      </w:r>
      <w:r w:rsidRPr="00E86AE5">
        <w:rPr>
          <w:rtl/>
        </w:rPr>
        <w:t>).</w:t>
      </w:r>
    </w:p>
    <w:p w:rsidR="00543217" w:rsidRDefault="00017E59" w:rsidP="00593D31">
      <w:pPr>
        <w:pStyle w:val="BodyText"/>
        <w:numPr>
          <w:ilvl w:val="0"/>
          <w:numId w:val="13"/>
        </w:numPr>
        <w:ind w:left="-5" w:firstLine="0"/>
      </w:pPr>
      <w:r>
        <w:rPr>
          <w:rFonts w:hint="cs"/>
          <w:rtl/>
        </w:rPr>
        <w:t>و</w:t>
      </w:r>
      <w:r w:rsidR="00FE62C0">
        <w:rPr>
          <w:rFonts w:hint="cs"/>
          <w:rtl/>
        </w:rPr>
        <w:t xml:space="preserve">أنشأت لجنة المعايير، </w:t>
      </w:r>
      <w:r w:rsidRPr="00017E59">
        <w:rPr>
          <w:rtl/>
        </w:rPr>
        <w:t xml:space="preserve">في دورتها الخامسة، </w:t>
      </w:r>
      <w:r w:rsidR="00FE62C0">
        <w:rPr>
          <w:rFonts w:hint="cs"/>
          <w:rtl/>
        </w:rPr>
        <w:t>ال</w:t>
      </w:r>
      <w:r w:rsidRPr="00017E59">
        <w:rPr>
          <w:rtl/>
        </w:rPr>
        <w:t xml:space="preserve">مهمة </w:t>
      </w:r>
      <w:r w:rsidR="00FE62C0">
        <w:rPr>
          <w:rFonts w:hint="cs"/>
          <w:rtl/>
        </w:rPr>
        <w:t>ال</w:t>
      </w:r>
      <w:r w:rsidRPr="00017E59">
        <w:rPr>
          <w:rtl/>
        </w:rPr>
        <w:t xml:space="preserve">جديدة رقم 53 </w:t>
      </w:r>
      <w:r w:rsidR="00FE62C0">
        <w:rPr>
          <w:rFonts w:hint="cs"/>
          <w:rtl/>
        </w:rPr>
        <w:t>من أجل</w:t>
      </w:r>
      <w:r w:rsidRPr="00017E59">
        <w:rPr>
          <w:rtl/>
        </w:rPr>
        <w:t>: "</w:t>
      </w:r>
      <w:r w:rsidR="008A6D22" w:rsidRPr="008A6D22">
        <w:rPr>
          <w:rtl/>
        </w:rPr>
        <w:t xml:space="preserve">‏تطوير </w:t>
      </w:r>
      <w:r w:rsidR="00BD3FD3">
        <w:rPr>
          <w:rFonts w:hint="cs"/>
          <w:rtl/>
        </w:rPr>
        <w:t>مكونات</w:t>
      </w:r>
      <w:r w:rsidR="008A6D22" w:rsidRPr="008A6D22">
        <w:rPr>
          <w:rtl/>
        </w:rPr>
        <w:t xml:space="preserve"> مخطط لغة الترميز الموسعة (</w:t>
      </w:r>
      <w:r w:rsidR="008A6D22" w:rsidRPr="008A6D22">
        <w:t>XML</w:t>
      </w:r>
      <w:r w:rsidR="008A6D22" w:rsidRPr="008A6D22">
        <w:rPr>
          <w:rtl/>
        </w:rPr>
        <w:t>) للمؤشرات الجغرافية</w:t>
      </w:r>
      <w:r w:rsidR="008A6D22">
        <w:rPr>
          <w:rFonts w:hint="cs"/>
          <w:rtl/>
        </w:rPr>
        <w:t>"،</w:t>
      </w:r>
      <w:r w:rsidR="008A6D22" w:rsidRPr="008A6D22">
        <w:rPr>
          <w:rtl/>
        </w:rPr>
        <w:t xml:space="preserve"> </w:t>
      </w:r>
      <w:r w:rsidRPr="00017E59">
        <w:rPr>
          <w:rtl/>
        </w:rPr>
        <w:t>و</w:t>
      </w:r>
      <w:r w:rsidR="008A6D22">
        <w:rPr>
          <w:rFonts w:hint="cs"/>
          <w:rtl/>
        </w:rPr>
        <w:t xml:space="preserve">أسندت هذه </w:t>
      </w:r>
      <w:r w:rsidRPr="00017E59">
        <w:rPr>
          <w:rtl/>
        </w:rPr>
        <w:t xml:space="preserve">المهمة الجديدة إلى فرقة عمل </w:t>
      </w:r>
      <w:r w:rsidRPr="00017E59">
        <w:t>XML4IP</w:t>
      </w:r>
      <w:r w:rsidRPr="00017E59">
        <w:rPr>
          <w:rtl/>
        </w:rPr>
        <w:t xml:space="preserve">. </w:t>
      </w:r>
      <w:r w:rsidR="008A6D22">
        <w:rPr>
          <w:rFonts w:hint="cs"/>
          <w:rtl/>
        </w:rPr>
        <w:t xml:space="preserve">كما </w:t>
      </w:r>
      <w:r w:rsidR="00BD3FD3">
        <w:rPr>
          <w:rFonts w:hint="cs"/>
          <w:rtl/>
        </w:rPr>
        <w:t>التمست</w:t>
      </w:r>
      <w:r w:rsidRPr="00017E59">
        <w:rPr>
          <w:rtl/>
        </w:rPr>
        <w:t xml:space="preserve"> لجنة </w:t>
      </w:r>
      <w:r w:rsidR="008A6D22">
        <w:rPr>
          <w:rFonts w:hint="cs"/>
          <w:rtl/>
        </w:rPr>
        <w:t>المعايير</w:t>
      </w:r>
      <w:r w:rsidRPr="00017E59">
        <w:rPr>
          <w:rtl/>
        </w:rPr>
        <w:t xml:space="preserve"> من فرقة العمل </w:t>
      </w:r>
      <w:r w:rsidR="008A6D22">
        <w:rPr>
          <w:rFonts w:hint="cs"/>
          <w:rtl/>
        </w:rPr>
        <w:t xml:space="preserve">أن </w:t>
      </w:r>
      <w:r w:rsidRPr="00017E59">
        <w:rPr>
          <w:rtl/>
        </w:rPr>
        <w:t>ت</w:t>
      </w:r>
      <w:r w:rsidR="008A6D22">
        <w:rPr>
          <w:rFonts w:hint="cs"/>
          <w:rtl/>
        </w:rPr>
        <w:t>ُ</w:t>
      </w:r>
      <w:r w:rsidRPr="00017E59">
        <w:rPr>
          <w:rtl/>
        </w:rPr>
        <w:t>قد</w:t>
      </w:r>
      <w:r w:rsidR="008A6D22">
        <w:rPr>
          <w:rFonts w:hint="cs"/>
          <w:rtl/>
        </w:rPr>
        <w:t>ِّ</w:t>
      </w:r>
      <w:r w:rsidRPr="00017E59">
        <w:rPr>
          <w:rtl/>
        </w:rPr>
        <w:t>م تقرير</w:t>
      </w:r>
      <w:r w:rsidR="008A6D22">
        <w:rPr>
          <w:rFonts w:hint="cs"/>
          <w:rtl/>
        </w:rPr>
        <w:t>اً</w:t>
      </w:r>
      <w:r w:rsidRPr="00017E59">
        <w:rPr>
          <w:rtl/>
        </w:rPr>
        <w:t xml:space="preserve"> عن التقدم المحرز بشأن المهمة الجديدة في دورتها السادسة. (انظر الفقرات</w:t>
      </w:r>
      <w:r w:rsidR="008A6D22">
        <w:rPr>
          <w:rFonts w:hint="cs"/>
          <w:rtl/>
        </w:rPr>
        <w:t xml:space="preserve"> من</w:t>
      </w:r>
      <w:r w:rsidRPr="00017E59">
        <w:rPr>
          <w:rtl/>
        </w:rPr>
        <w:t xml:space="preserve"> 25 إلى 29 من الوثيقة </w:t>
      </w:r>
      <w:r w:rsidRPr="00017E59">
        <w:t>CWS/5/22</w:t>
      </w:r>
      <w:r w:rsidRPr="00017E59">
        <w:rPr>
          <w:rtl/>
        </w:rPr>
        <w:t>.)</w:t>
      </w:r>
    </w:p>
    <w:p w:rsidR="00BD3FD3" w:rsidRDefault="00B45E9B" w:rsidP="00593D31">
      <w:pPr>
        <w:pStyle w:val="BodyText"/>
        <w:numPr>
          <w:ilvl w:val="0"/>
          <w:numId w:val="13"/>
        </w:numPr>
        <w:ind w:left="-5" w:firstLine="0"/>
      </w:pPr>
      <w:r>
        <w:rPr>
          <w:rFonts w:hint="cs"/>
          <w:rtl/>
        </w:rPr>
        <w:t>و</w:t>
      </w:r>
      <w:r w:rsidRPr="00B45E9B">
        <w:rPr>
          <w:rtl/>
        </w:rPr>
        <w:t xml:space="preserve">أنشأت لجنة </w:t>
      </w:r>
      <w:r>
        <w:rPr>
          <w:rFonts w:hint="cs"/>
          <w:rtl/>
        </w:rPr>
        <w:t>المعايير</w:t>
      </w:r>
      <w:r w:rsidRPr="00B45E9B">
        <w:rPr>
          <w:rtl/>
        </w:rPr>
        <w:t xml:space="preserve">، في دورتها الخامسة، </w:t>
      </w:r>
      <w:r>
        <w:rPr>
          <w:rFonts w:hint="cs"/>
          <w:rtl/>
        </w:rPr>
        <w:t>ال</w:t>
      </w:r>
      <w:r w:rsidRPr="00B45E9B">
        <w:rPr>
          <w:rtl/>
        </w:rPr>
        <w:t xml:space="preserve">مهمة </w:t>
      </w:r>
      <w:r>
        <w:rPr>
          <w:rFonts w:hint="cs"/>
          <w:rtl/>
        </w:rPr>
        <w:t>ال</w:t>
      </w:r>
      <w:r w:rsidRPr="00B45E9B">
        <w:rPr>
          <w:rtl/>
        </w:rPr>
        <w:t>جديدة رقم 56 من أجل:</w:t>
      </w:r>
    </w:p>
    <w:p w:rsidR="00B45E9B" w:rsidRDefault="00B45E9B" w:rsidP="00B45E9B">
      <w:pPr>
        <w:pStyle w:val="BodyText"/>
        <w:ind w:left="535"/>
        <w:rPr>
          <w:rtl/>
        </w:rPr>
      </w:pPr>
      <w:r>
        <w:rPr>
          <w:rFonts w:hint="cs"/>
          <w:rtl/>
        </w:rPr>
        <w:t>"</w:t>
      </w:r>
      <w:r>
        <w:rPr>
          <w:rtl/>
        </w:rPr>
        <w:t>إعداد توصيات بشأن تبادل البيانات الداعم للتواصل بين الأجهزة، مع التركيز على:</w:t>
      </w:r>
    </w:p>
    <w:p w:rsidR="002A6FAA" w:rsidRDefault="00B45E9B" w:rsidP="00593D31">
      <w:pPr>
        <w:pStyle w:val="BodyText"/>
        <w:numPr>
          <w:ilvl w:val="0"/>
          <w:numId w:val="14"/>
        </w:numPr>
        <w:ind w:left="1255"/>
      </w:pPr>
      <w:r>
        <w:rPr>
          <w:rtl/>
        </w:rPr>
        <w:lastRenderedPageBreak/>
        <w:t xml:space="preserve">نسق الرسائل، وهيكل البيانات، وقاموس البيانات بنسق </w:t>
      </w:r>
      <w:r>
        <w:t>JSON</w:t>
      </w:r>
      <w:r>
        <w:rPr>
          <w:rtl/>
        </w:rPr>
        <w:t xml:space="preserve"> أو نسق </w:t>
      </w:r>
      <w:r>
        <w:t>XML</w:t>
      </w:r>
      <w:r>
        <w:rPr>
          <w:rtl/>
        </w:rPr>
        <w:t xml:space="preserve"> أو كليهما؛</w:t>
      </w:r>
    </w:p>
    <w:p w:rsidR="00B45E9B" w:rsidRDefault="00B45E9B" w:rsidP="00593D31">
      <w:pPr>
        <w:pStyle w:val="BodyText"/>
        <w:numPr>
          <w:ilvl w:val="0"/>
          <w:numId w:val="14"/>
        </w:numPr>
        <w:ind w:left="1255"/>
      </w:pPr>
      <w:r>
        <w:rPr>
          <w:rtl/>
        </w:rPr>
        <w:t>واصطلاحات التسمية لمعرّف الموارد المنتظم (</w:t>
      </w:r>
      <w:r>
        <w:t>URI</w:t>
      </w:r>
      <w:r>
        <w:rPr>
          <w:rtl/>
        </w:rPr>
        <w:t>).</w:t>
      </w:r>
    </w:p>
    <w:p w:rsidR="002A6FAA" w:rsidRDefault="002A6FAA" w:rsidP="002A6FAA">
      <w:pPr>
        <w:pStyle w:val="BodyText"/>
        <w:ind w:left="535"/>
        <w:rPr>
          <w:rtl/>
        </w:rPr>
      </w:pPr>
      <w:r w:rsidRPr="002A6FAA">
        <w:rPr>
          <w:rtl/>
        </w:rPr>
        <w:t>(انظر الفقرات</w:t>
      </w:r>
      <w:r>
        <w:rPr>
          <w:rFonts w:hint="cs"/>
          <w:rtl/>
        </w:rPr>
        <w:t xml:space="preserve"> من</w:t>
      </w:r>
      <w:r w:rsidRPr="002A6FAA">
        <w:rPr>
          <w:rtl/>
        </w:rPr>
        <w:t xml:space="preserve"> 89 إلى 92 من الوثيقة </w:t>
      </w:r>
      <w:r w:rsidRPr="002A6FAA">
        <w:t>CWS/5/22</w:t>
      </w:r>
      <w:r w:rsidRPr="002A6FAA">
        <w:rPr>
          <w:rtl/>
        </w:rPr>
        <w:t>.)</w:t>
      </w:r>
    </w:p>
    <w:p w:rsidR="00B45E9B" w:rsidRDefault="00B06332" w:rsidP="00593D31">
      <w:pPr>
        <w:pStyle w:val="BodyText"/>
        <w:numPr>
          <w:ilvl w:val="0"/>
          <w:numId w:val="13"/>
        </w:numPr>
        <w:ind w:left="-5" w:firstLine="0"/>
      </w:pPr>
      <w:r>
        <w:rPr>
          <w:rFonts w:hint="cs"/>
          <w:rtl/>
        </w:rPr>
        <w:t>و</w:t>
      </w:r>
      <w:r w:rsidRPr="00B06332">
        <w:rPr>
          <w:rtl/>
        </w:rPr>
        <w:t xml:space="preserve">أسندت </w:t>
      </w:r>
      <w:r>
        <w:rPr>
          <w:rFonts w:hint="cs"/>
          <w:rtl/>
        </w:rPr>
        <w:t xml:space="preserve">أيضاً </w:t>
      </w:r>
      <w:r w:rsidRPr="00B06332">
        <w:rPr>
          <w:rtl/>
        </w:rPr>
        <w:t xml:space="preserve">لجنة </w:t>
      </w:r>
      <w:r>
        <w:rPr>
          <w:rFonts w:hint="cs"/>
          <w:rtl/>
        </w:rPr>
        <w:t xml:space="preserve">المعايير </w:t>
      </w:r>
      <w:r w:rsidRPr="00B06332">
        <w:rPr>
          <w:rtl/>
        </w:rPr>
        <w:t>المهمة</w:t>
      </w:r>
      <w:r>
        <w:rPr>
          <w:rFonts w:hint="cs"/>
          <w:rtl/>
        </w:rPr>
        <w:t xml:space="preserve"> الجديدة</w:t>
      </w:r>
      <w:r w:rsidRPr="00B06332">
        <w:rPr>
          <w:rtl/>
        </w:rPr>
        <w:t xml:space="preserve"> رقم 56 إلى فرقة عمل </w:t>
      </w:r>
      <w:r w:rsidRPr="00B06332">
        <w:t>XML4IP</w:t>
      </w:r>
      <w:r w:rsidRPr="00B06332">
        <w:rPr>
          <w:rtl/>
        </w:rPr>
        <w:t xml:space="preserve"> (انظر الفقرة 93 من الوثيقة </w:t>
      </w:r>
      <w:r w:rsidRPr="00B06332">
        <w:t>CWS/5/22</w:t>
      </w:r>
      <w:r w:rsidRPr="00B06332">
        <w:rPr>
          <w:rtl/>
        </w:rPr>
        <w:t>)</w:t>
      </w:r>
      <w:r w:rsidR="006D021D">
        <w:rPr>
          <w:rFonts w:hint="cs"/>
          <w:rtl/>
        </w:rPr>
        <w:t>.</w:t>
      </w:r>
    </w:p>
    <w:p w:rsidR="006D021D" w:rsidRDefault="002E1116" w:rsidP="0098120D">
      <w:pPr>
        <w:pStyle w:val="BodyText"/>
        <w:numPr>
          <w:ilvl w:val="0"/>
          <w:numId w:val="13"/>
        </w:numPr>
        <w:ind w:left="-5" w:firstLine="0"/>
      </w:pPr>
      <w:r>
        <w:rPr>
          <w:rFonts w:hint="cs"/>
          <w:rtl/>
        </w:rPr>
        <w:t>و</w:t>
      </w:r>
      <w:r w:rsidRPr="002E1116">
        <w:rPr>
          <w:rtl/>
        </w:rPr>
        <w:t xml:space="preserve">إضافة إلى ذلك، </w:t>
      </w:r>
      <w:r w:rsidR="00E1432A" w:rsidRPr="00E1432A">
        <w:rPr>
          <w:rtl/>
        </w:rPr>
        <w:t xml:space="preserve">التمست لجنة المعايير من فرقة عمل </w:t>
      </w:r>
      <w:r w:rsidR="00E1432A" w:rsidRPr="00E1432A">
        <w:t>XML4IP</w:t>
      </w:r>
      <w:r w:rsidR="00E1432A" w:rsidRPr="00E1432A">
        <w:rPr>
          <w:rtl/>
        </w:rPr>
        <w:t xml:space="preserve"> أن تطور، </w:t>
      </w:r>
      <w:bookmarkStart w:id="3" w:name="_GoBack"/>
      <w:bookmarkEnd w:id="3"/>
      <w:r w:rsidR="00E1432A" w:rsidRPr="00E1432A">
        <w:rPr>
          <w:rFonts w:hint="cs"/>
          <w:rtl/>
        </w:rPr>
        <w:t>بالتشاور</w:t>
      </w:r>
      <w:r w:rsidR="00E1432A" w:rsidRPr="00E1432A">
        <w:rPr>
          <w:rtl/>
        </w:rPr>
        <w:t xml:space="preserve"> </w:t>
      </w:r>
      <w:r w:rsidR="00E1432A" w:rsidRPr="00E1432A">
        <w:rPr>
          <w:rFonts w:hint="cs"/>
          <w:rtl/>
        </w:rPr>
        <w:t>مع</w:t>
      </w:r>
      <w:r w:rsidR="00E1432A" w:rsidRPr="00E1432A">
        <w:rPr>
          <w:rtl/>
        </w:rPr>
        <w:t xml:space="preserve"> </w:t>
      </w:r>
      <w:r w:rsidR="00E1432A" w:rsidRPr="00E1432A">
        <w:rPr>
          <w:rFonts w:hint="cs"/>
          <w:rtl/>
        </w:rPr>
        <w:t>فرقة</w:t>
      </w:r>
      <w:r w:rsidR="00E1432A" w:rsidRPr="00E1432A">
        <w:rPr>
          <w:rtl/>
        </w:rPr>
        <w:t xml:space="preserve"> </w:t>
      </w:r>
      <w:r w:rsidR="00E1432A" w:rsidRPr="00E1432A">
        <w:rPr>
          <w:rFonts w:hint="cs"/>
          <w:rtl/>
        </w:rPr>
        <w:t>العمل</w:t>
      </w:r>
      <w:r w:rsidR="00E1432A" w:rsidRPr="00E1432A">
        <w:rPr>
          <w:rtl/>
        </w:rPr>
        <w:t xml:space="preserve"> </w:t>
      </w:r>
      <w:r w:rsidR="00E1432A" w:rsidRPr="00E1432A">
        <w:rPr>
          <w:rFonts w:hint="cs"/>
          <w:rtl/>
        </w:rPr>
        <w:t>المعنية</w:t>
      </w:r>
      <w:r w:rsidR="00E1432A" w:rsidRPr="00E1432A">
        <w:rPr>
          <w:rtl/>
        </w:rPr>
        <w:t xml:space="preserve"> </w:t>
      </w:r>
      <w:r w:rsidR="00E1432A" w:rsidRPr="00E1432A">
        <w:rPr>
          <w:rFonts w:hint="cs"/>
          <w:rtl/>
        </w:rPr>
        <w:t>بالوضع</w:t>
      </w:r>
      <w:r w:rsidR="00E1432A" w:rsidRPr="00E1432A">
        <w:rPr>
          <w:rtl/>
        </w:rPr>
        <w:t xml:space="preserve"> </w:t>
      </w:r>
      <w:r w:rsidR="00E1432A" w:rsidRPr="00E1432A">
        <w:rPr>
          <w:rFonts w:hint="cs"/>
          <w:rtl/>
        </w:rPr>
        <w:t>القانوني،</w:t>
      </w:r>
      <w:r w:rsidR="00E1432A" w:rsidRPr="00E1432A">
        <w:rPr>
          <w:rtl/>
        </w:rPr>
        <w:t xml:space="preserve"> </w:t>
      </w:r>
      <w:r w:rsidR="00E1432A" w:rsidRPr="00E1432A">
        <w:rPr>
          <w:rFonts w:hint="cs"/>
          <w:rtl/>
        </w:rPr>
        <w:t>مكونات</w:t>
      </w:r>
      <w:r w:rsidR="00E1432A" w:rsidRPr="00E1432A">
        <w:rPr>
          <w:rtl/>
        </w:rPr>
        <w:t xml:space="preserve"> </w:t>
      </w:r>
      <w:r w:rsidR="00E1432A" w:rsidRPr="00E1432A">
        <w:rPr>
          <w:rFonts w:hint="cs"/>
          <w:rtl/>
        </w:rPr>
        <w:t>مخطط</w:t>
      </w:r>
      <w:r w:rsidR="00E1432A" w:rsidRPr="00E1432A">
        <w:rPr>
          <w:rtl/>
        </w:rPr>
        <w:t xml:space="preserve"> </w:t>
      </w:r>
      <w:r w:rsidR="00E1432A" w:rsidRPr="00E1432A">
        <w:rPr>
          <w:rFonts w:hint="cs"/>
          <w:rtl/>
        </w:rPr>
        <w:t>لغة</w:t>
      </w:r>
      <w:r w:rsidR="00E1432A" w:rsidRPr="00E1432A">
        <w:rPr>
          <w:rtl/>
        </w:rPr>
        <w:t xml:space="preserve"> </w:t>
      </w:r>
      <w:r w:rsidR="00E1432A" w:rsidRPr="00E1432A">
        <w:rPr>
          <w:rFonts w:hint="cs"/>
          <w:rtl/>
        </w:rPr>
        <w:t>ا</w:t>
      </w:r>
      <w:r w:rsidR="00E1432A" w:rsidRPr="00E1432A">
        <w:rPr>
          <w:rtl/>
        </w:rPr>
        <w:t xml:space="preserve">لترميز الموسعة استناداً إلى معيار الويبو </w:t>
      </w:r>
      <w:r w:rsidR="00E1432A" w:rsidRPr="00E1432A">
        <w:t>ST.27</w:t>
      </w:r>
      <w:r w:rsidR="00E1432A" w:rsidRPr="00E1432A">
        <w:rPr>
          <w:rtl/>
        </w:rPr>
        <w:t xml:space="preserve"> من أجل تيسير تبادل بيانات الوضع القانوني للبراءات</w:t>
      </w:r>
      <w:r w:rsidRPr="002E1116">
        <w:rPr>
          <w:rtl/>
        </w:rPr>
        <w:t xml:space="preserve">. وعلاوة على ذلك، </w:t>
      </w:r>
      <w:r w:rsidR="00E1432A" w:rsidRPr="00E1432A">
        <w:rPr>
          <w:rtl/>
        </w:rPr>
        <w:t xml:space="preserve">التمست </w:t>
      </w:r>
      <w:r w:rsidR="00E1432A">
        <w:rPr>
          <w:rFonts w:hint="cs"/>
          <w:rtl/>
        </w:rPr>
        <w:t>ل</w:t>
      </w:r>
      <w:r w:rsidR="00E1432A" w:rsidRPr="00E1432A">
        <w:rPr>
          <w:rtl/>
        </w:rPr>
        <w:t>جنة</w:t>
      </w:r>
      <w:r w:rsidR="00E1432A">
        <w:rPr>
          <w:rFonts w:hint="cs"/>
          <w:rtl/>
        </w:rPr>
        <w:t xml:space="preserve"> المعايير</w:t>
      </w:r>
      <w:r w:rsidR="00E1432A" w:rsidRPr="00E1432A">
        <w:rPr>
          <w:rtl/>
        </w:rPr>
        <w:t xml:space="preserve"> أن يُقدَّم إليها تقرير عن </w:t>
      </w:r>
      <w:r w:rsidR="00421396">
        <w:rPr>
          <w:rFonts w:hint="cs"/>
          <w:rtl/>
        </w:rPr>
        <w:t xml:space="preserve">حصيلة </w:t>
      </w:r>
      <w:r w:rsidR="00E1432A" w:rsidRPr="00E1432A">
        <w:rPr>
          <w:rtl/>
        </w:rPr>
        <w:t>ذلك في دورتها السادسة.</w:t>
      </w:r>
      <w:r w:rsidRPr="002E1116">
        <w:rPr>
          <w:rtl/>
        </w:rPr>
        <w:t xml:space="preserve"> (انظر الفقرة 54 من الوثيقة</w:t>
      </w:r>
      <w:r w:rsidR="00E1432A">
        <w:rPr>
          <w:rFonts w:hint="cs"/>
          <w:rtl/>
        </w:rPr>
        <w:t xml:space="preserve"> </w:t>
      </w:r>
      <w:r w:rsidRPr="002E1116">
        <w:t>CWS/5/22</w:t>
      </w:r>
      <w:r w:rsidRPr="002E1116">
        <w:rPr>
          <w:rtl/>
        </w:rPr>
        <w:t>.)</w:t>
      </w:r>
    </w:p>
    <w:p w:rsidR="00400D42" w:rsidRDefault="002B0C54" w:rsidP="00593D31">
      <w:pPr>
        <w:pStyle w:val="BodyText"/>
        <w:numPr>
          <w:ilvl w:val="0"/>
          <w:numId w:val="13"/>
        </w:numPr>
        <w:ind w:left="-5" w:firstLine="0"/>
      </w:pPr>
      <w:r w:rsidRPr="002B0C54">
        <w:rPr>
          <w:rtl/>
        </w:rPr>
        <w:t>ومن أجل تنفيذ المها</w:t>
      </w:r>
      <w:r w:rsidR="00B728E8">
        <w:rPr>
          <w:rtl/>
        </w:rPr>
        <w:t>م الثلاث رقم 41 ورقم 53 ورقم 56</w:t>
      </w:r>
      <w:r w:rsidRPr="002B0C54">
        <w:rPr>
          <w:rtl/>
        </w:rPr>
        <w:t xml:space="preserve">، أجرت فرقة عمل </w:t>
      </w:r>
      <w:r w:rsidRPr="002B0C54">
        <w:t>XML4IP</w:t>
      </w:r>
      <w:r w:rsidRPr="002B0C54">
        <w:rPr>
          <w:rtl/>
        </w:rPr>
        <w:t xml:space="preserve"> مناقشاتها </w:t>
      </w:r>
      <w:r w:rsidR="00B728E8">
        <w:rPr>
          <w:rFonts w:hint="cs"/>
          <w:rtl/>
        </w:rPr>
        <w:t xml:space="preserve">من خلال </w:t>
      </w:r>
      <w:r w:rsidRPr="002B0C54">
        <w:rPr>
          <w:rtl/>
        </w:rPr>
        <w:t>منتد</w:t>
      </w:r>
      <w:r w:rsidR="00B728E8">
        <w:rPr>
          <w:rFonts w:hint="cs"/>
          <w:rtl/>
        </w:rPr>
        <w:t xml:space="preserve">اها </w:t>
      </w:r>
      <w:r w:rsidRPr="002B0C54">
        <w:rPr>
          <w:rtl/>
        </w:rPr>
        <w:t xml:space="preserve">الإلكتروني وعدة مؤتمرات </w:t>
      </w:r>
      <w:r w:rsidR="00B728E8">
        <w:rPr>
          <w:rFonts w:hint="cs"/>
          <w:rtl/>
        </w:rPr>
        <w:t xml:space="preserve">إلكترونية </w:t>
      </w:r>
      <w:r w:rsidRPr="002B0C54">
        <w:rPr>
          <w:rtl/>
        </w:rPr>
        <w:t>عبر الإنترنت</w:t>
      </w:r>
      <w:r w:rsidR="00BE76E6">
        <w:rPr>
          <w:rFonts w:hint="cs"/>
          <w:rtl/>
        </w:rPr>
        <w:t>،</w:t>
      </w:r>
      <w:r w:rsidRPr="002B0C54">
        <w:rPr>
          <w:rtl/>
        </w:rPr>
        <w:t xml:space="preserve"> ونظ</w:t>
      </w:r>
      <w:r w:rsidR="00B728E8">
        <w:rPr>
          <w:rFonts w:hint="cs"/>
          <w:rtl/>
        </w:rPr>
        <w:t>َّ</w:t>
      </w:r>
      <w:r w:rsidRPr="002B0C54">
        <w:rPr>
          <w:rtl/>
        </w:rPr>
        <w:t>مت ثلاثة اجتماعات</w:t>
      </w:r>
      <w:r w:rsidR="00B728E8">
        <w:rPr>
          <w:rFonts w:hint="cs"/>
          <w:rtl/>
        </w:rPr>
        <w:t xml:space="preserve"> حضورية</w:t>
      </w:r>
      <w:r w:rsidRPr="002B0C54">
        <w:rPr>
          <w:rtl/>
        </w:rPr>
        <w:t xml:space="preserve">. </w:t>
      </w:r>
      <w:r w:rsidR="001222B3">
        <w:rPr>
          <w:rFonts w:hint="cs"/>
          <w:rtl/>
        </w:rPr>
        <w:t>و</w:t>
      </w:r>
      <w:r w:rsidRPr="002B0C54">
        <w:rPr>
          <w:rtl/>
        </w:rPr>
        <w:t>يمكن الاطلاع على تقارير اجتماعات فرق</w:t>
      </w:r>
      <w:r w:rsidR="001222B3">
        <w:rPr>
          <w:rFonts w:hint="cs"/>
          <w:rtl/>
        </w:rPr>
        <w:t>ة</w:t>
      </w:r>
      <w:r w:rsidRPr="002B0C54">
        <w:rPr>
          <w:rtl/>
        </w:rPr>
        <w:t xml:space="preserve"> العمل الثلاث</w:t>
      </w:r>
      <w:r w:rsidR="001222B3">
        <w:rPr>
          <w:rFonts w:hint="cs"/>
          <w:rtl/>
        </w:rPr>
        <w:t>ة</w:t>
      </w:r>
      <w:r w:rsidRPr="002B0C54">
        <w:rPr>
          <w:rtl/>
        </w:rPr>
        <w:t xml:space="preserve"> التي ع</w:t>
      </w:r>
      <w:r w:rsidR="001222B3">
        <w:rPr>
          <w:rFonts w:hint="cs"/>
          <w:rtl/>
        </w:rPr>
        <w:t>ُ</w:t>
      </w:r>
      <w:r w:rsidRPr="002B0C54">
        <w:rPr>
          <w:rtl/>
        </w:rPr>
        <w:t>قدت في جنيف وأوتاوا وموسكو أثناء الدورة الخامسة ل</w:t>
      </w:r>
      <w:r w:rsidR="001222B3">
        <w:rPr>
          <w:rFonts w:hint="cs"/>
          <w:rtl/>
        </w:rPr>
        <w:t>ل</w:t>
      </w:r>
      <w:r w:rsidRPr="002B0C54">
        <w:rPr>
          <w:rtl/>
        </w:rPr>
        <w:t xml:space="preserve">جنة </w:t>
      </w:r>
      <w:r w:rsidR="001222B3">
        <w:rPr>
          <w:rFonts w:hint="cs"/>
          <w:rtl/>
        </w:rPr>
        <w:t>المعايير</w:t>
      </w:r>
      <w:r w:rsidRPr="002B0C54">
        <w:rPr>
          <w:rtl/>
        </w:rPr>
        <w:t xml:space="preserve"> وبعدها </w:t>
      </w:r>
      <w:r w:rsidR="001222B3">
        <w:rPr>
          <w:rFonts w:hint="cs"/>
          <w:rtl/>
        </w:rPr>
        <w:t>على</w:t>
      </w:r>
      <w:r w:rsidRPr="002B0C54">
        <w:rPr>
          <w:rtl/>
        </w:rPr>
        <w:t xml:space="preserve"> موقع الويبو </w:t>
      </w:r>
      <w:r w:rsidR="001222B3">
        <w:rPr>
          <w:rFonts w:hint="cs"/>
          <w:rtl/>
        </w:rPr>
        <w:t>الإلكتروني في</w:t>
      </w:r>
      <w:r w:rsidRPr="002B0C54">
        <w:rPr>
          <w:rtl/>
        </w:rPr>
        <w:t xml:space="preserve"> العنوان التالي:</w:t>
      </w:r>
      <w:r w:rsidR="001222B3">
        <w:rPr>
          <w:rFonts w:hint="cs"/>
          <w:rtl/>
        </w:rPr>
        <w:t xml:space="preserve"> </w:t>
      </w:r>
      <w:hyperlink r:id="rId10" w:history="1">
        <w:r w:rsidR="001222B3" w:rsidRPr="0036755B">
          <w:rPr>
            <w:rStyle w:val="Hyperlink"/>
          </w:rPr>
          <w:t>http://www.wipo.int/cws/en/taskforce/xml4ip/background.htm</w:t>
        </w:r>
      </w:hyperlink>
      <w:r w:rsidRPr="002B0C54">
        <w:rPr>
          <w:rtl/>
        </w:rPr>
        <w:t>.</w:t>
      </w:r>
    </w:p>
    <w:p w:rsidR="001222B3" w:rsidRDefault="0042050D" w:rsidP="00593D31">
      <w:pPr>
        <w:pStyle w:val="BodyText"/>
        <w:numPr>
          <w:ilvl w:val="0"/>
          <w:numId w:val="13"/>
        </w:numPr>
        <w:ind w:left="-5" w:firstLine="0"/>
      </w:pPr>
      <w:r>
        <w:rPr>
          <w:rFonts w:hint="cs"/>
          <w:rtl/>
        </w:rPr>
        <w:t>و</w:t>
      </w:r>
      <w:r w:rsidRPr="0042050D">
        <w:rPr>
          <w:rtl/>
        </w:rPr>
        <w:t>في اجتماع فرق</w:t>
      </w:r>
      <w:r>
        <w:rPr>
          <w:rFonts w:hint="cs"/>
          <w:rtl/>
        </w:rPr>
        <w:t>ة</w:t>
      </w:r>
      <w:r w:rsidRPr="0042050D">
        <w:rPr>
          <w:rtl/>
        </w:rPr>
        <w:t xml:space="preserve"> عمل </w:t>
      </w:r>
      <w:r w:rsidRPr="0042050D">
        <w:t>XML4IP</w:t>
      </w:r>
      <w:r w:rsidRPr="0042050D">
        <w:rPr>
          <w:rtl/>
        </w:rPr>
        <w:t xml:space="preserve"> الذي ع</w:t>
      </w:r>
      <w:r w:rsidR="005C0490">
        <w:rPr>
          <w:rFonts w:hint="cs"/>
          <w:rtl/>
        </w:rPr>
        <w:t>ُ</w:t>
      </w:r>
      <w:r w:rsidRPr="0042050D">
        <w:rPr>
          <w:rtl/>
        </w:rPr>
        <w:t xml:space="preserve">قد في أوتاوا </w:t>
      </w:r>
      <w:r w:rsidR="005C0490">
        <w:rPr>
          <w:rFonts w:hint="cs"/>
          <w:rtl/>
        </w:rPr>
        <w:t xml:space="preserve">في الفترة </w:t>
      </w:r>
      <w:r w:rsidR="005C0490">
        <w:rPr>
          <w:rtl/>
        </w:rPr>
        <w:t>من 18 إلى 22 سبتمبر 2017</w:t>
      </w:r>
      <w:r w:rsidRPr="0042050D">
        <w:rPr>
          <w:rtl/>
        </w:rPr>
        <w:t xml:space="preserve">، </w:t>
      </w:r>
      <w:r w:rsidR="005C0490">
        <w:rPr>
          <w:rFonts w:hint="cs"/>
          <w:rtl/>
        </w:rPr>
        <w:t xml:space="preserve">كانت </w:t>
      </w:r>
      <w:r w:rsidRPr="0042050D">
        <w:rPr>
          <w:rtl/>
        </w:rPr>
        <w:t>المكاتب/ المنظمات التسع التالية</w:t>
      </w:r>
      <w:r w:rsidR="005C0490">
        <w:rPr>
          <w:rFonts w:hint="cs"/>
          <w:rtl/>
        </w:rPr>
        <w:t xml:space="preserve"> مُمثَّلةً</w:t>
      </w:r>
      <w:r w:rsidRPr="0042050D">
        <w:rPr>
          <w:rtl/>
        </w:rPr>
        <w:t>:</w:t>
      </w:r>
      <w:r w:rsidR="00433643">
        <w:rPr>
          <w:rFonts w:hint="cs"/>
          <w:rtl/>
        </w:rPr>
        <w:t xml:space="preserve"> مكتب </w:t>
      </w:r>
      <w:r w:rsidR="00433643" w:rsidRPr="00433643">
        <w:rPr>
          <w:rtl/>
        </w:rPr>
        <w:t>النمسا</w:t>
      </w:r>
      <w:r w:rsidR="00433643">
        <w:rPr>
          <w:rFonts w:hint="cs"/>
          <w:rtl/>
        </w:rPr>
        <w:t>، و</w:t>
      </w:r>
      <w:r w:rsidR="005C0490" w:rsidRPr="005C0490">
        <w:rPr>
          <w:rtl/>
        </w:rPr>
        <w:t>مكتب أستراليا، ومكتب كند</w:t>
      </w:r>
      <w:r w:rsidR="006321F7">
        <w:rPr>
          <w:rFonts w:hint="cs"/>
          <w:rtl/>
        </w:rPr>
        <w:t>ا</w:t>
      </w:r>
      <w:r w:rsidR="005C0490" w:rsidRPr="005C0490">
        <w:rPr>
          <w:rtl/>
        </w:rPr>
        <w:t xml:space="preserve">، </w:t>
      </w:r>
      <w:r w:rsidR="00DA41B4">
        <w:rPr>
          <w:rFonts w:hint="cs"/>
          <w:rtl/>
        </w:rPr>
        <w:t>و</w:t>
      </w:r>
      <w:r w:rsidR="006A2D0E" w:rsidRPr="006A2D0E">
        <w:rPr>
          <w:rtl/>
        </w:rPr>
        <w:t>مكتب الاتحاد الأوروبي للملكية الفكرية</w:t>
      </w:r>
      <w:r w:rsidR="005C0490" w:rsidRPr="005C0490">
        <w:rPr>
          <w:rtl/>
        </w:rPr>
        <w:t>، و</w:t>
      </w:r>
      <w:r w:rsidR="009F2079" w:rsidRPr="009F2079">
        <w:rPr>
          <w:rtl/>
        </w:rPr>
        <w:t>المكتب الأوروبي للبراءات</w:t>
      </w:r>
      <w:r w:rsidR="005C0490" w:rsidRPr="005C0490">
        <w:rPr>
          <w:rtl/>
        </w:rPr>
        <w:t xml:space="preserve">، ومكتب المملكة المتحدة، ومكتب </w:t>
      </w:r>
      <w:r w:rsidR="00DA41B4" w:rsidRPr="00DA41B4">
        <w:rPr>
          <w:rtl/>
        </w:rPr>
        <w:t>جمهورية كوريا</w:t>
      </w:r>
      <w:r w:rsidR="005C0490" w:rsidRPr="005C0490">
        <w:rPr>
          <w:rtl/>
        </w:rPr>
        <w:t>، و</w:t>
      </w:r>
      <w:r w:rsidR="004F3081">
        <w:rPr>
          <w:rFonts w:hint="cs"/>
          <w:rtl/>
        </w:rPr>
        <w:t>مكتب الاتحاد الروسي</w:t>
      </w:r>
      <w:r w:rsidR="005C0490" w:rsidRPr="005C0490">
        <w:rPr>
          <w:rtl/>
        </w:rPr>
        <w:t xml:space="preserve">، ومكتب الولايات المتحدة، </w:t>
      </w:r>
      <w:r w:rsidRPr="0042050D">
        <w:rPr>
          <w:rtl/>
        </w:rPr>
        <w:t>بالإضافة إلى المكتب الدولي.</w:t>
      </w:r>
    </w:p>
    <w:p w:rsidR="00CD399A" w:rsidRDefault="00C73B6C" w:rsidP="00593D31">
      <w:pPr>
        <w:pStyle w:val="BodyText"/>
        <w:numPr>
          <w:ilvl w:val="0"/>
          <w:numId w:val="13"/>
        </w:numPr>
        <w:ind w:left="-5" w:firstLine="0"/>
      </w:pPr>
      <w:r>
        <w:rPr>
          <w:rFonts w:hint="cs"/>
          <w:rtl/>
        </w:rPr>
        <w:t>و</w:t>
      </w:r>
      <w:r w:rsidRPr="00C73B6C">
        <w:rPr>
          <w:rtl/>
        </w:rPr>
        <w:t>في اجتماع فرق</w:t>
      </w:r>
      <w:r>
        <w:rPr>
          <w:rFonts w:hint="cs"/>
          <w:rtl/>
        </w:rPr>
        <w:t>ة</w:t>
      </w:r>
      <w:r w:rsidRPr="00C73B6C">
        <w:rPr>
          <w:rtl/>
        </w:rPr>
        <w:t xml:space="preserve"> عمل </w:t>
      </w:r>
      <w:r w:rsidRPr="00C73B6C">
        <w:t>XML4IP</w:t>
      </w:r>
      <w:r w:rsidRPr="00C73B6C">
        <w:rPr>
          <w:rtl/>
        </w:rPr>
        <w:t xml:space="preserve"> الذي عُقد في موسكو </w:t>
      </w:r>
      <w:r>
        <w:rPr>
          <w:rFonts w:hint="cs"/>
          <w:rtl/>
        </w:rPr>
        <w:t xml:space="preserve">في الفترة </w:t>
      </w:r>
      <w:r>
        <w:rPr>
          <w:rtl/>
        </w:rPr>
        <w:t>من 14 إلى 18 مايو 2018</w:t>
      </w:r>
      <w:r w:rsidRPr="00C73B6C">
        <w:rPr>
          <w:rtl/>
        </w:rPr>
        <w:t xml:space="preserve">، </w:t>
      </w:r>
      <w:r>
        <w:rPr>
          <w:rFonts w:hint="cs"/>
          <w:rtl/>
        </w:rPr>
        <w:t xml:space="preserve">كانت </w:t>
      </w:r>
      <w:r w:rsidRPr="00C73B6C">
        <w:rPr>
          <w:rtl/>
        </w:rPr>
        <w:t>المكاتب/ الم</w:t>
      </w:r>
      <w:r>
        <w:rPr>
          <w:rFonts w:hint="cs"/>
          <w:rtl/>
        </w:rPr>
        <w:t xml:space="preserve">نظمات </w:t>
      </w:r>
      <w:r w:rsidRPr="00C73B6C">
        <w:rPr>
          <w:rtl/>
        </w:rPr>
        <w:t>الأربع عشر</w:t>
      </w:r>
      <w:r>
        <w:rPr>
          <w:rFonts w:hint="cs"/>
          <w:rtl/>
        </w:rPr>
        <w:t>ة</w:t>
      </w:r>
      <w:r w:rsidRPr="00C73B6C">
        <w:rPr>
          <w:rtl/>
        </w:rPr>
        <w:t xml:space="preserve"> التالية</w:t>
      </w:r>
      <w:r>
        <w:rPr>
          <w:rFonts w:hint="cs"/>
          <w:rtl/>
        </w:rPr>
        <w:t xml:space="preserve"> مُمثَّلةً</w:t>
      </w:r>
      <w:r w:rsidRPr="00C73B6C">
        <w:rPr>
          <w:rtl/>
        </w:rPr>
        <w:t>:</w:t>
      </w:r>
      <w:r>
        <w:rPr>
          <w:rFonts w:hint="cs"/>
          <w:rtl/>
        </w:rPr>
        <w:t xml:space="preserve"> </w:t>
      </w:r>
      <w:r w:rsidRPr="00C73B6C">
        <w:rPr>
          <w:rtl/>
        </w:rPr>
        <w:t xml:space="preserve">مكتب البراءات النمساوي، </w:t>
      </w:r>
      <w:r>
        <w:rPr>
          <w:rFonts w:hint="cs"/>
          <w:rtl/>
        </w:rPr>
        <w:t>و</w:t>
      </w:r>
      <w:r w:rsidRPr="005C0490">
        <w:rPr>
          <w:rtl/>
        </w:rPr>
        <w:t>مكتب أستراليا</w:t>
      </w:r>
      <w:r w:rsidRPr="00C73B6C">
        <w:rPr>
          <w:rtl/>
        </w:rPr>
        <w:t>،</w:t>
      </w:r>
      <w:r w:rsidR="00897F6D" w:rsidRPr="00897F6D">
        <w:rPr>
          <w:rtl/>
        </w:rPr>
        <w:t xml:space="preserve"> </w:t>
      </w:r>
      <w:r w:rsidR="00897F6D" w:rsidRPr="005C0490">
        <w:rPr>
          <w:rtl/>
        </w:rPr>
        <w:t>ومكتب كند</w:t>
      </w:r>
      <w:r w:rsidR="00897F6D">
        <w:rPr>
          <w:rFonts w:hint="cs"/>
          <w:rtl/>
        </w:rPr>
        <w:t>ا</w:t>
      </w:r>
      <w:r w:rsidRPr="00C73B6C">
        <w:rPr>
          <w:rtl/>
        </w:rPr>
        <w:t xml:space="preserve">، </w:t>
      </w:r>
      <w:r w:rsidR="00897F6D">
        <w:rPr>
          <w:rFonts w:hint="cs"/>
          <w:rtl/>
        </w:rPr>
        <w:t>و</w:t>
      </w:r>
      <w:r w:rsidR="00897F6D" w:rsidRPr="00897F6D">
        <w:rPr>
          <w:rtl/>
        </w:rPr>
        <w:t>المكتب الأوروبي الآسيوي للبراءات</w:t>
      </w:r>
      <w:r w:rsidRPr="00C73B6C">
        <w:rPr>
          <w:rtl/>
        </w:rPr>
        <w:t xml:space="preserve">، </w:t>
      </w:r>
      <w:r w:rsidR="00897F6D">
        <w:rPr>
          <w:rFonts w:hint="cs"/>
          <w:rtl/>
        </w:rPr>
        <w:t>و</w:t>
      </w:r>
      <w:r w:rsidR="006A2D0E" w:rsidRPr="006A2D0E">
        <w:rPr>
          <w:rtl/>
        </w:rPr>
        <w:t>مكتب الاتحاد الأوروبي للملكية الفكرية</w:t>
      </w:r>
      <w:r w:rsidRPr="00C73B6C">
        <w:rPr>
          <w:rtl/>
        </w:rPr>
        <w:t xml:space="preserve">، </w:t>
      </w:r>
      <w:r w:rsidR="00897F6D" w:rsidRPr="005C0490">
        <w:rPr>
          <w:rtl/>
        </w:rPr>
        <w:t>و</w:t>
      </w:r>
      <w:r w:rsidR="00897F6D" w:rsidRPr="009F2079">
        <w:rPr>
          <w:rtl/>
        </w:rPr>
        <w:t>المكتب الأوروبي للبراءات</w:t>
      </w:r>
      <w:r w:rsidR="00A07C44">
        <w:rPr>
          <w:rtl/>
        </w:rPr>
        <w:t>،</w:t>
      </w:r>
      <w:r w:rsidR="00A07C44">
        <w:rPr>
          <w:rFonts w:hint="cs"/>
          <w:rtl/>
        </w:rPr>
        <w:t xml:space="preserve"> ومكتب إسبانيا</w:t>
      </w:r>
      <w:r w:rsidRPr="00C73B6C">
        <w:rPr>
          <w:rtl/>
        </w:rPr>
        <w:t xml:space="preserve">، </w:t>
      </w:r>
      <w:r w:rsidR="00A07C44" w:rsidRPr="005C0490">
        <w:rPr>
          <w:rtl/>
        </w:rPr>
        <w:t>ومكتب المملكة المتحدة</w:t>
      </w:r>
      <w:r w:rsidRPr="00C73B6C">
        <w:rPr>
          <w:rtl/>
        </w:rPr>
        <w:t xml:space="preserve">، </w:t>
      </w:r>
      <w:r w:rsidR="00F74752" w:rsidRPr="005C0490">
        <w:rPr>
          <w:rtl/>
        </w:rPr>
        <w:t xml:space="preserve">ومكتب </w:t>
      </w:r>
      <w:r w:rsidR="00F74752" w:rsidRPr="00DA41B4">
        <w:rPr>
          <w:rtl/>
        </w:rPr>
        <w:t>جمهورية كوريا</w:t>
      </w:r>
      <w:r w:rsidRPr="00C73B6C">
        <w:rPr>
          <w:rtl/>
        </w:rPr>
        <w:t>،</w:t>
      </w:r>
      <w:r w:rsidR="00F74752">
        <w:rPr>
          <w:rFonts w:hint="cs"/>
          <w:rtl/>
        </w:rPr>
        <w:t xml:space="preserve"> ومكتب </w:t>
      </w:r>
      <w:r w:rsidR="00F74752" w:rsidRPr="00F74752">
        <w:rPr>
          <w:rtl/>
        </w:rPr>
        <w:t>كازاخستان</w:t>
      </w:r>
      <w:r w:rsidRPr="00C73B6C">
        <w:rPr>
          <w:rtl/>
        </w:rPr>
        <w:t xml:space="preserve">، </w:t>
      </w:r>
      <w:r w:rsidR="00F74752" w:rsidRPr="005C0490">
        <w:rPr>
          <w:rtl/>
        </w:rPr>
        <w:t>و</w:t>
      </w:r>
      <w:r w:rsidR="004F3081">
        <w:rPr>
          <w:rFonts w:hint="cs"/>
          <w:rtl/>
        </w:rPr>
        <w:t>مكتب الاتحاد الروسي</w:t>
      </w:r>
      <w:r w:rsidRPr="00C73B6C">
        <w:rPr>
          <w:rtl/>
        </w:rPr>
        <w:t xml:space="preserve">، </w:t>
      </w:r>
      <w:r w:rsidR="00F74752" w:rsidRPr="005C0490">
        <w:rPr>
          <w:rtl/>
        </w:rPr>
        <w:t>ومكتب الولايات المتحدة</w:t>
      </w:r>
      <w:r w:rsidR="00F74752">
        <w:rPr>
          <w:rFonts w:hint="cs"/>
          <w:rtl/>
        </w:rPr>
        <w:t xml:space="preserve">، </w:t>
      </w:r>
      <w:r w:rsidRPr="00C73B6C">
        <w:rPr>
          <w:rtl/>
        </w:rPr>
        <w:t>و</w:t>
      </w:r>
      <w:r w:rsidR="00F74752" w:rsidRPr="00F74752">
        <w:rPr>
          <w:rtl/>
        </w:rPr>
        <w:t>الاتحاد الدولي لحماية الأصناف النباتية الجديدة</w:t>
      </w:r>
      <w:r w:rsidR="00F74752">
        <w:rPr>
          <w:rFonts w:hint="cs"/>
          <w:rtl/>
        </w:rPr>
        <w:t xml:space="preserve">، </w:t>
      </w:r>
      <w:r w:rsidRPr="00C73B6C">
        <w:rPr>
          <w:rtl/>
        </w:rPr>
        <w:t>بالإضافة إلى المكتب الدولي.</w:t>
      </w:r>
    </w:p>
    <w:p w:rsidR="008F4C7E" w:rsidRDefault="008F4C7E" w:rsidP="00216CD7">
      <w:pPr>
        <w:pStyle w:val="Heading3"/>
        <w:rPr>
          <w:rtl/>
          <w:lang w:bidi="ar-EG"/>
        </w:rPr>
      </w:pPr>
      <w:r w:rsidRPr="008F4C7E">
        <w:rPr>
          <w:rtl/>
          <w:lang w:bidi="ar-EG"/>
        </w:rPr>
        <w:t xml:space="preserve">مراجعة </w:t>
      </w:r>
      <w:r>
        <w:rPr>
          <w:rFonts w:hint="cs"/>
          <w:rtl/>
        </w:rPr>
        <w:t xml:space="preserve">المعيار </w:t>
      </w:r>
      <w:r>
        <w:t>ST.96</w:t>
      </w:r>
      <w:r w:rsidR="00216CD7">
        <w:rPr>
          <w:rFonts w:hint="cs"/>
          <w:rtl/>
          <w:lang w:bidi="ar-EG"/>
        </w:rPr>
        <w:t xml:space="preserve"> </w:t>
      </w:r>
      <w:r w:rsidR="00216CD7" w:rsidRPr="008F4C7E">
        <w:rPr>
          <w:rtl/>
          <w:lang w:bidi="ar-EG"/>
        </w:rPr>
        <w:t>وت</w:t>
      </w:r>
      <w:r w:rsidR="00216CD7">
        <w:rPr>
          <w:rFonts w:hint="cs"/>
          <w:rtl/>
          <w:lang w:bidi="ar-EG"/>
        </w:rPr>
        <w:t>نفيذه</w:t>
      </w:r>
    </w:p>
    <w:p w:rsidR="00AA366B" w:rsidRDefault="00751878" w:rsidP="00593D31">
      <w:pPr>
        <w:pStyle w:val="BodyText"/>
        <w:numPr>
          <w:ilvl w:val="0"/>
          <w:numId w:val="13"/>
        </w:numPr>
        <w:ind w:left="-5" w:firstLine="0"/>
      </w:pPr>
      <w:r w:rsidRPr="00751878">
        <w:rPr>
          <w:rtl/>
        </w:rPr>
        <w:t xml:space="preserve">في إطار المهمة رقم 41، واصلت فرقة عمل </w:t>
      </w:r>
      <w:r w:rsidRPr="00751878">
        <w:t>XML4IP</w:t>
      </w:r>
      <w:r w:rsidRPr="00751878">
        <w:rPr>
          <w:rtl/>
        </w:rPr>
        <w:t xml:space="preserve"> تعزيز معيار الويبو </w:t>
      </w:r>
      <w:r w:rsidRPr="00751878">
        <w:t>ST.96</w:t>
      </w:r>
      <w:r w:rsidRPr="00751878">
        <w:rPr>
          <w:rtl/>
        </w:rPr>
        <w:t>.</w:t>
      </w:r>
    </w:p>
    <w:p w:rsidR="00751878" w:rsidRDefault="00666316" w:rsidP="00666316">
      <w:pPr>
        <w:pStyle w:val="Heading4"/>
      </w:pPr>
      <w:r w:rsidRPr="00666316">
        <w:rPr>
          <w:rtl/>
        </w:rPr>
        <w:t xml:space="preserve">إصدار </w:t>
      </w:r>
      <w:r>
        <w:rPr>
          <w:rFonts w:hint="cs"/>
          <w:rtl/>
        </w:rPr>
        <w:t>النسخة</w:t>
      </w:r>
      <w:r w:rsidRPr="00666316">
        <w:rPr>
          <w:rtl/>
        </w:rPr>
        <w:t xml:space="preserve"> 3.0 من معيار الويبو </w:t>
      </w:r>
      <w:r w:rsidRPr="00666316">
        <w:t>ST.96</w:t>
      </w:r>
    </w:p>
    <w:p w:rsidR="00751878" w:rsidRDefault="00335AE6" w:rsidP="00593D31">
      <w:pPr>
        <w:pStyle w:val="BodyText"/>
        <w:numPr>
          <w:ilvl w:val="0"/>
          <w:numId w:val="13"/>
        </w:numPr>
        <w:ind w:left="-5" w:firstLine="0"/>
      </w:pPr>
      <w:r>
        <w:rPr>
          <w:rFonts w:hint="cs"/>
          <w:rtl/>
        </w:rPr>
        <w:t xml:space="preserve">وافقت </w:t>
      </w:r>
      <w:r w:rsidR="00F64999" w:rsidRPr="00F64999">
        <w:rPr>
          <w:rtl/>
        </w:rPr>
        <w:t xml:space="preserve">فرقة العمل </w:t>
      </w:r>
      <w:r>
        <w:rPr>
          <w:rFonts w:hint="cs"/>
          <w:rtl/>
        </w:rPr>
        <w:t xml:space="preserve">على </w:t>
      </w:r>
      <w:r w:rsidR="00F64999" w:rsidRPr="00F64999">
        <w:rPr>
          <w:rtl/>
        </w:rPr>
        <w:t xml:space="preserve">النسخة 3.0 الجديدة من معيار الويبو </w:t>
      </w:r>
      <w:r w:rsidR="00F64999" w:rsidRPr="00F64999">
        <w:t>ST.96</w:t>
      </w:r>
      <w:r w:rsidR="00F64999" w:rsidRPr="00F64999">
        <w:rPr>
          <w:rtl/>
        </w:rPr>
        <w:t xml:space="preserve"> </w:t>
      </w:r>
      <w:r w:rsidRPr="00F64999">
        <w:rPr>
          <w:rtl/>
        </w:rPr>
        <w:t>باعتبارها إحدى نتائج أنشطة فرقة العمل بعد الدورة الخامسة للجنة</w:t>
      </w:r>
      <w:r>
        <w:rPr>
          <w:rFonts w:hint="cs"/>
          <w:rtl/>
        </w:rPr>
        <w:t>،</w:t>
      </w:r>
      <w:r w:rsidRPr="00F64999">
        <w:rPr>
          <w:rtl/>
        </w:rPr>
        <w:t xml:space="preserve"> </w:t>
      </w:r>
      <w:r w:rsidR="00F64999" w:rsidRPr="00F64999">
        <w:rPr>
          <w:rtl/>
        </w:rPr>
        <w:t xml:space="preserve">ونُشرت </w:t>
      </w:r>
      <w:r>
        <w:rPr>
          <w:rFonts w:hint="cs"/>
          <w:rtl/>
        </w:rPr>
        <w:t xml:space="preserve">هذه النسخة </w:t>
      </w:r>
      <w:r w:rsidR="00F64999" w:rsidRPr="00F64999">
        <w:rPr>
          <w:rtl/>
        </w:rPr>
        <w:t xml:space="preserve">في فبراير 2018 على موقع الويبو </w:t>
      </w:r>
      <w:r>
        <w:rPr>
          <w:rFonts w:hint="cs"/>
          <w:rtl/>
        </w:rPr>
        <w:t xml:space="preserve">الإلكتروني في العنوان </w:t>
      </w:r>
      <w:r w:rsidR="00F64999" w:rsidRPr="00F64999">
        <w:rPr>
          <w:rtl/>
        </w:rPr>
        <w:t>التالي:</w:t>
      </w:r>
      <w:r>
        <w:rPr>
          <w:rFonts w:hint="cs"/>
          <w:rtl/>
        </w:rPr>
        <w:t xml:space="preserve"> </w:t>
      </w:r>
      <w:hyperlink r:id="rId11" w:history="1">
        <w:r w:rsidRPr="0036755B">
          <w:rPr>
            <w:rStyle w:val="Hyperlink"/>
          </w:rPr>
          <w:t>http://www.wipo.int/standards/en/st96/v3-0/</w:t>
        </w:r>
      </w:hyperlink>
      <w:r>
        <w:rPr>
          <w:rFonts w:hint="cs"/>
          <w:rtl/>
        </w:rPr>
        <w:t>. و</w:t>
      </w:r>
      <w:r w:rsidR="00400D78">
        <w:rPr>
          <w:rFonts w:hint="cs"/>
          <w:rtl/>
        </w:rPr>
        <w:t>فيما يلي المكونات الرئيسية</w:t>
      </w:r>
      <w:r w:rsidR="00400D78" w:rsidRPr="008A6D22">
        <w:rPr>
          <w:rtl/>
        </w:rPr>
        <w:t xml:space="preserve"> </w:t>
      </w:r>
      <w:r w:rsidR="008918A2">
        <w:rPr>
          <w:rFonts w:hint="cs"/>
          <w:rtl/>
        </w:rPr>
        <w:t>ل</w:t>
      </w:r>
      <w:r w:rsidR="00400D78" w:rsidRPr="008A6D22">
        <w:rPr>
          <w:rtl/>
        </w:rPr>
        <w:t xml:space="preserve">لغة الترميز الموسعة </w:t>
      </w:r>
      <w:r w:rsidR="00F64999" w:rsidRPr="00F64999">
        <w:rPr>
          <w:rtl/>
        </w:rPr>
        <w:t xml:space="preserve">التي </w:t>
      </w:r>
      <w:r w:rsidR="00400D78">
        <w:rPr>
          <w:rFonts w:hint="cs"/>
          <w:rtl/>
        </w:rPr>
        <w:t xml:space="preserve">أُضيفت </w:t>
      </w:r>
      <w:r w:rsidR="00400D78">
        <w:rPr>
          <w:rtl/>
        </w:rPr>
        <w:t>حديث</w:t>
      </w:r>
      <w:r w:rsidR="00F64999" w:rsidRPr="00F64999">
        <w:rPr>
          <w:rtl/>
        </w:rPr>
        <w:t>ا</w:t>
      </w:r>
      <w:r w:rsidR="00400D78">
        <w:rPr>
          <w:rFonts w:hint="cs"/>
          <w:rtl/>
        </w:rPr>
        <w:t>ً</w:t>
      </w:r>
      <w:r w:rsidR="00F64999" w:rsidRPr="00F64999">
        <w:rPr>
          <w:rtl/>
        </w:rPr>
        <w:t xml:space="preserve"> إلى ال</w:t>
      </w:r>
      <w:r w:rsidR="00400D78">
        <w:rPr>
          <w:rFonts w:hint="cs"/>
          <w:rtl/>
        </w:rPr>
        <w:t xml:space="preserve">نسخة </w:t>
      </w:r>
      <w:r w:rsidR="00F64999" w:rsidRPr="00F64999">
        <w:rPr>
          <w:rtl/>
        </w:rPr>
        <w:t>3.0:</w:t>
      </w:r>
    </w:p>
    <w:p w:rsidR="00E07BB7" w:rsidRDefault="00E07BB7" w:rsidP="00593D31">
      <w:pPr>
        <w:pStyle w:val="BodyText"/>
        <w:numPr>
          <w:ilvl w:val="0"/>
          <w:numId w:val="15"/>
        </w:numPr>
        <w:rPr>
          <w:rtl/>
        </w:rPr>
      </w:pPr>
      <w:r>
        <w:rPr>
          <w:rtl/>
        </w:rPr>
        <w:t>البيانات الببليوغرافية لشهادة الحماية التكميلية</w:t>
      </w:r>
      <w:r>
        <w:rPr>
          <w:rFonts w:hint="cs"/>
          <w:rtl/>
        </w:rPr>
        <w:t>،</w:t>
      </w:r>
    </w:p>
    <w:p w:rsidR="00E07BB7" w:rsidRDefault="00E07BB7" w:rsidP="00593D31">
      <w:pPr>
        <w:pStyle w:val="BodyText"/>
        <w:numPr>
          <w:ilvl w:val="0"/>
          <w:numId w:val="15"/>
        </w:numPr>
        <w:rPr>
          <w:rtl/>
        </w:rPr>
      </w:pPr>
      <w:r>
        <w:rPr>
          <w:rtl/>
        </w:rPr>
        <w:t>وتقرير البحث في البراءات</w:t>
      </w:r>
      <w:r>
        <w:rPr>
          <w:rFonts w:hint="cs"/>
          <w:rtl/>
        </w:rPr>
        <w:t>،</w:t>
      </w:r>
    </w:p>
    <w:p w:rsidR="00E07BB7" w:rsidRDefault="00E07BB7" w:rsidP="00593D31">
      <w:pPr>
        <w:pStyle w:val="BodyText"/>
        <w:numPr>
          <w:ilvl w:val="0"/>
          <w:numId w:val="15"/>
        </w:numPr>
        <w:rPr>
          <w:rtl/>
        </w:rPr>
      </w:pPr>
      <w:r>
        <w:rPr>
          <w:rtl/>
        </w:rPr>
        <w:t>والاتصال الإلكتروني في نظام مدريد لجميع المعاملات</w:t>
      </w:r>
      <w:r>
        <w:rPr>
          <w:rFonts w:hint="cs"/>
          <w:rtl/>
        </w:rPr>
        <w:t>،</w:t>
      </w:r>
    </w:p>
    <w:p w:rsidR="00400D78" w:rsidRDefault="00E07BB7" w:rsidP="00593D31">
      <w:pPr>
        <w:pStyle w:val="BodyText"/>
        <w:numPr>
          <w:ilvl w:val="0"/>
          <w:numId w:val="15"/>
        </w:numPr>
      </w:pPr>
      <w:r>
        <w:rPr>
          <w:rtl/>
        </w:rPr>
        <w:t>والاتصال الإلكتروني في نظام لاهاي لجميع المعاملات</w:t>
      </w:r>
      <w:r>
        <w:rPr>
          <w:rFonts w:hint="cs"/>
          <w:rtl/>
        </w:rPr>
        <w:t>،</w:t>
      </w:r>
    </w:p>
    <w:p w:rsidR="00400D78" w:rsidRDefault="00B638F1" w:rsidP="00593D31">
      <w:pPr>
        <w:pStyle w:val="BodyText"/>
        <w:numPr>
          <w:ilvl w:val="0"/>
          <w:numId w:val="13"/>
        </w:numPr>
        <w:ind w:left="-5" w:firstLine="0"/>
      </w:pPr>
      <w:r>
        <w:rPr>
          <w:rFonts w:hint="cs"/>
          <w:rtl/>
        </w:rPr>
        <w:t>و</w:t>
      </w:r>
      <w:r w:rsidRPr="00B638F1">
        <w:rPr>
          <w:rtl/>
        </w:rPr>
        <w:t>أ</w:t>
      </w:r>
      <w:r w:rsidR="00CE4BA3">
        <w:rPr>
          <w:rFonts w:hint="cs"/>
          <w:rtl/>
        </w:rPr>
        <w:t>ُ</w:t>
      </w:r>
      <w:r w:rsidRPr="00B638F1">
        <w:rPr>
          <w:rtl/>
        </w:rPr>
        <w:t>ضيف</w:t>
      </w:r>
      <w:r w:rsidR="00CE4BA3">
        <w:rPr>
          <w:rFonts w:hint="cs"/>
          <w:rtl/>
        </w:rPr>
        <w:t>ت حديثاً</w:t>
      </w:r>
      <w:r w:rsidRPr="00B638F1">
        <w:rPr>
          <w:rtl/>
        </w:rPr>
        <w:t xml:space="preserve"> </w:t>
      </w:r>
      <w:r w:rsidR="00CE4BA3">
        <w:rPr>
          <w:rFonts w:hint="cs"/>
          <w:rtl/>
        </w:rPr>
        <w:t>مكونات</w:t>
      </w:r>
      <w:r w:rsidRPr="00B638F1">
        <w:rPr>
          <w:rtl/>
        </w:rPr>
        <w:t xml:space="preserve"> </w:t>
      </w:r>
      <w:r w:rsidR="00CE4BA3">
        <w:rPr>
          <w:rFonts w:hint="cs"/>
          <w:rtl/>
        </w:rPr>
        <w:t xml:space="preserve">أخرى </w:t>
      </w:r>
      <w:r w:rsidRPr="00B638F1">
        <w:rPr>
          <w:rtl/>
        </w:rPr>
        <w:t xml:space="preserve">كثيرة لتحسين جودة البيانات </w:t>
      </w:r>
      <w:r w:rsidR="00CE4BA3">
        <w:rPr>
          <w:rFonts w:hint="cs"/>
          <w:rtl/>
        </w:rPr>
        <w:t>من المنبع</w:t>
      </w:r>
      <w:r w:rsidRPr="00B638F1">
        <w:rPr>
          <w:rtl/>
        </w:rPr>
        <w:t xml:space="preserve">، مثل </w:t>
      </w:r>
      <w:proofErr w:type="spellStart"/>
      <w:r w:rsidR="00CE4BA3" w:rsidRPr="00CE4BA3">
        <w:t>OCRCconfidenceData</w:t>
      </w:r>
      <w:proofErr w:type="spellEnd"/>
      <w:r w:rsidRPr="00B638F1">
        <w:rPr>
          <w:rtl/>
        </w:rPr>
        <w:t xml:space="preserve"> لدعم معالجة ال</w:t>
      </w:r>
      <w:r w:rsidR="00001202">
        <w:rPr>
          <w:rtl/>
        </w:rPr>
        <w:t xml:space="preserve">بيانات الممسوحة ضوئياً </w:t>
      </w:r>
      <w:r w:rsidR="00001202" w:rsidRPr="008918A2">
        <w:rPr>
          <w:rtl/>
        </w:rPr>
        <w:t>والم</w:t>
      </w:r>
      <w:r w:rsidR="00001202" w:rsidRPr="008918A2">
        <w:rPr>
          <w:rFonts w:hint="cs"/>
          <w:rtl/>
        </w:rPr>
        <w:t xml:space="preserve">ُسجلة بتقنية </w:t>
      </w:r>
      <w:r w:rsidR="00001202" w:rsidRPr="008918A2">
        <w:rPr>
          <w:rtl/>
        </w:rPr>
        <w:t>التعرّف الضوئي على الحروف</w:t>
      </w:r>
      <w:r w:rsidRPr="00B638F1">
        <w:rPr>
          <w:rtl/>
        </w:rPr>
        <w:t xml:space="preserve">. </w:t>
      </w:r>
      <w:r w:rsidR="00001202">
        <w:rPr>
          <w:rFonts w:hint="cs"/>
          <w:rtl/>
        </w:rPr>
        <w:t>و</w:t>
      </w:r>
      <w:r w:rsidRPr="00B638F1">
        <w:rPr>
          <w:rtl/>
        </w:rPr>
        <w:t xml:space="preserve">إضافة إلى ذلك، تم تحديث </w:t>
      </w:r>
      <w:r w:rsidR="00001202">
        <w:rPr>
          <w:rFonts w:hint="cs"/>
          <w:rtl/>
        </w:rPr>
        <w:t xml:space="preserve">كثير </w:t>
      </w:r>
      <w:r w:rsidRPr="00B638F1">
        <w:rPr>
          <w:rtl/>
        </w:rPr>
        <w:t xml:space="preserve">من </w:t>
      </w:r>
      <w:r w:rsidR="00001202">
        <w:rPr>
          <w:rFonts w:hint="cs"/>
          <w:rtl/>
        </w:rPr>
        <w:t>ال</w:t>
      </w:r>
      <w:r w:rsidRPr="00B638F1">
        <w:rPr>
          <w:rtl/>
        </w:rPr>
        <w:t>مكونات</w:t>
      </w:r>
      <w:r w:rsidR="00001202">
        <w:rPr>
          <w:rFonts w:hint="cs"/>
          <w:rtl/>
        </w:rPr>
        <w:t xml:space="preserve"> الأخرى ل</w:t>
      </w:r>
      <w:r w:rsidR="00001202" w:rsidRPr="008A6D22">
        <w:rPr>
          <w:rtl/>
        </w:rPr>
        <w:t>لغة الترميز الموسعة</w:t>
      </w:r>
      <w:r w:rsidRPr="00B638F1">
        <w:rPr>
          <w:rtl/>
        </w:rPr>
        <w:t xml:space="preserve"> لتعكس احتياجات ال</w:t>
      </w:r>
      <w:r w:rsidR="00D75388">
        <w:rPr>
          <w:rFonts w:hint="cs"/>
          <w:rtl/>
        </w:rPr>
        <w:t>أ</w:t>
      </w:r>
      <w:r w:rsidRPr="00B638F1">
        <w:rPr>
          <w:rtl/>
        </w:rPr>
        <w:t>عم</w:t>
      </w:r>
      <w:r w:rsidR="00D75388">
        <w:rPr>
          <w:rFonts w:hint="cs"/>
          <w:rtl/>
        </w:rPr>
        <w:t>ا</w:t>
      </w:r>
      <w:r w:rsidRPr="00B638F1">
        <w:rPr>
          <w:rtl/>
        </w:rPr>
        <w:t xml:space="preserve">ل، </w:t>
      </w:r>
      <w:r w:rsidR="00001202">
        <w:rPr>
          <w:rFonts w:hint="cs"/>
          <w:rtl/>
        </w:rPr>
        <w:t xml:space="preserve">مثل </w:t>
      </w:r>
      <w:proofErr w:type="spellStart"/>
      <w:r w:rsidR="00001202" w:rsidRPr="00001202">
        <w:t>ISOFormerCountryCodeType</w:t>
      </w:r>
      <w:proofErr w:type="spellEnd"/>
      <w:r w:rsidR="00001202" w:rsidRPr="00001202">
        <w:rPr>
          <w:rtl/>
        </w:rPr>
        <w:t xml:space="preserve"> </w:t>
      </w:r>
      <w:r w:rsidRPr="00B638F1">
        <w:rPr>
          <w:rtl/>
        </w:rPr>
        <w:t xml:space="preserve">لدعم ترحيل البيانات من قواعد البيانات القديمة إلى </w:t>
      </w:r>
      <w:r w:rsidR="00001202">
        <w:rPr>
          <w:rFonts w:hint="cs"/>
          <w:rtl/>
        </w:rPr>
        <w:t>ال</w:t>
      </w:r>
      <w:r w:rsidRPr="00B638F1">
        <w:rPr>
          <w:rtl/>
        </w:rPr>
        <w:t xml:space="preserve">أنظمة </w:t>
      </w:r>
      <w:r w:rsidR="00001202">
        <w:rPr>
          <w:rFonts w:hint="cs"/>
          <w:rtl/>
        </w:rPr>
        <w:t>ال</w:t>
      </w:r>
      <w:r w:rsidRPr="00B638F1">
        <w:rPr>
          <w:rtl/>
        </w:rPr>
        <w:t xml:space="preserve">جديدة </w:t>
      </w:r>
      <w:r w:rsidR="00001202">
        <w:rPr>
          <w:rFonts w:hint="cs"/>
          <w:rtl/>
        </w:rPr>
        <w:t xml:space="preserve">استناداً إلى </w:t>
      </w:r>
      <w:r w:rsidRPr="00B638F1">
        <w:rPr>
          <w:rtl/>
        </w:rPr>
        <w:t xml:space="preserve">معيار الويبو </w:t>
      </w:r>
      <w:r w:rsidRPr="00B638F1">
        <w:t>ST.96</w:t>
      </w:r>
      <w:r w:rsidRPr="00B638F1">
        <w:rPr>
          <w:rtl/>
        </w:rPr>
        <w:t>.</w:t>
      </w:r>
    </w:p>
    <w:p w:rsidR="009545EA" w:rsidRDefault="00884B35" w:rsidP="00884B35">
      <w:pPr>
        <w:pStyle w:val="Heading4"/>
      </w:pPr>
      <w:r w:rsidRPr="00884B35">
        <w:rPr>
          <w:rtl/>
        </w:rPr>
        <w:t>تاريخ الإصدار الرسمي</w:t>
      </w:r>
    </w:p>
    <w:p w:rsidR="009545EA" w:rsidRDefault="00D75388" w:rsidP="00593D31">
      <w:pPr>
        <w:pStyle w:val="BodyText"/>
        <w:numPr>
          <w:ilvl w:val="0"/>
          <w:numId w:val="13"/>
        </w:numPr>
        <w:ind w:left="-5" w:firstLine="0"/>
      </w:pPr>
      <w:r w:rsidRPr="00DE75C9">
        <w:rPr>
          <w:rtl/>
        </w:rPr>
        <w:t xml:space="preserve">لم </w:t>
      </w:r>
      <w:r>
        <w:rPr>
          <w:rFonts w:hint="cs"/>
          <w:rtl/>
        </w:rPr>
        <w:t xml:space="preserve">يُحدَّد بعدُ تاريخ </w:t>
      </w:r>
      <w:r w:rsidRPr="00DE75C9">
        <w:rPr>
          <w:rtl/>
        </w:rPr>
        <w:t xml:space="preserve">الإصدار الرسمي </w:t>
      </w:r>
      <w:r w:rsidR="00DE75C9" w:rsidRPr="00DE75C9">
        <w:rPr>
          <w:rtl/>
        </w:rPr>
        <w:t xml:space="preserve">نظراً </w:t>
      </w:r>
      <w:r w:rsidR="00DE75C9">
        <w:rPr>
          <w:rFonts w:hint="cs"/>
          <w:rtl/>
        </w:rPr>
        <w:t xml:space="preserve">إلى </w:t>
      </w:r>
      <w:r w:rsidR="00D51968">
        <w:rPr>
          <w:rFonts w:hint="cs"/>
          <w:rtl/>
        </w:rPr>
        <w:t>تكرار</w:t>
      </w:r>
      <w:r w:rsidR="00DE75C9" w:rsidRPr="00DE75C9">
        <w:rPr>
          <w:rtl/>
        </w:rPr>
        <w:t xml:space="preserve"> مراجعة معيار الويبو </w:t>
      </w:r>
      <w:r w:rsidR="00DE75C9" w:rsidRPr="00DE75C9">
        <w:t>ST.96</w:t>
      </w:r>
      <w:r w:rsidR="00DE75C9" w:rsidRPr="00DE75C9">
        <w:rPr>
          <w:rtl/>
        </w:rPr>
        <w:t xml:space="preserve">. ومع استخدام مزيد من </w:t>
      </w:r>
      <w:r w:rsidR="0017620D">
        <w:rPr>
          <w:rFonts w:hint="cs"/>
          <w:rtl/>
        </w:rPr>
        <w:t xml:space="preserve">مكاتب الملكية </w:t>
      </w:r>
      <w:r w:rsidR="00236D33">
        <w:rPr>
          <w:rFonts w:hint="cs"/>
          <w:rtl/>
        </w:rPr>
        <w:t>الصناعية</w:t>
      </w:r>
      <w:r w:rsidR="0017620D">
        <w:rPr>
          <w:rFonts w:hint="cs"/>
          <w:rtl/>
        </w:rPr>
        <w:t xml:space="preserve"> ل</w:t>
      </w:r>
      <w:r w:rsidR="00DE75C9" w:rsidRPr="00DE75C9">
        <w:rPr>
          <w:rtl/>
        </w:rPr>
        <w:t xml:space="preserve">معيار الويبو </w:t>
      </w:r>
      <w:r w:rsidR="00DE75C9" w:rsidRPr="00DE75C9">
        <w:t>ST.96</w:t>
      </w:r>
      <w:r w:rsidR="00DE75C9" w:rsidRPr="00DE75C9">
        <w:rPr>
          <w:rtl/>
        </w:rPr>
        <w:t xml:space="preserve"> </w:t>
      </w:r>
      <w:r w:rsidR="0017620D" w:rsidRPr="00DE75C9">
        <w:rPr>
          <w:rtl/>
        </w:rPr>
        <w:t>(أو تخطيط</w:t>
      </w:r>
      <w:r w:rsidR="0017620D">
        <w:rPr>
          <w:rFonts w:hint="cs"/>
          <w:rtl/>
        </w:rPr>
        <w:t>ها</w:t>
      </w:r>
      <w:r w:rsidR="0017620D" w:rsidRPr="00DE75C9">
        <w:rPr>
          <w:rtl/>
        </w:rPr>
        <w:t xml:space="preserve"> لاستخدامه)</w:t>
      </w:r>
      <w:r w:rsidR="0017620D">
        <w:rPr>
          <w:rFonts w:hint="cs"/>
          <w:rtl/>
        </w:rPr>
        <w:t xml:space="preserve"> </w:t>
      </w:r>
      <w:r w:rsidR="00DE75C9" w:rsidRPr="00DE75C9">
        <w:rPr>
          <w:rtl/>
        </w:rPr>
        <w:t xml:space="preserve">واعتباره </w:t>
      </w:r>
      <w:r w:rsidR="0017620D">
        <w:rPr>
          <w:rFonts w:hint="cs"/>
          <w:rtl/>
        </w:rPr>
        <w:t xml:space="preserve">ذا </w:t>
      </w:r>
      <w:r w:rsidR="00DE75C9" w:rsidRPr="00DE75C9">
        <w:rPr>
          <w:rtl/>
        </w:rPr>
        <w:t xml:space="preserve">فائدة </w:t>
      </w:r>
      <w:r w:rsidR="0017620D">
        <w:rPr>
          <w:rFonts w:hint="cs"/>
          <w:rtl/>
        </w:rPr>
        <w:t xml:space="preserve">أكبر </w:t>
      </w:r>
      <w:r w:rsidR="00DE75C9" w:rsidRPr="00DE75C9">
        <w:rPr>
          <w:rtl/>
        </w:rPr>
        <w:t xml:space="preserve">لها، وافقت فرقة عمل </w:t>
      </w:r>
      <w:r w:rsidR="00DE75C9" w:rsidRPr="00DE75C9">
        <w:t>XML4IP</w:t>
      </w:r>
      <w:r w:rsidR="00DE75C9" w:rsidRPr="00DE75C9">
        <w:rPr>
          <w:rtl/>
        </w:rPr>
        <w:t xml:space="preserve"> على </w:t>
      </w:r>
      <w:r w:rsidR="0017620D">
        <w:rPr>
          <w:rFonts w:hint="cs"/>
          <w:rtl/>
        </w:rPr>
        <w:t xml:space="preserve">تاريخي </w:t>
      </w:r>
      <w:r w:rsidR="00DE75C9" w:rsidRPr="00DE75C9">
        <w:rPr>
          <w:rtl/>
        </w:rPr>
        <w:t>الإصدار الثابت</w:t>
      </w:r>
      <w:r w:rsidR="0017620D">
        <w:rPr>
          <w:rFonts w:hint="cs"/>
          <w:rtl/>
        </w:rPr>
        <w:t>ين</w:t>
      </w:r>
      <w:r w:rsidR="00DE75C9" w:rsidRPr="00DE75C9">
        <w:rPr>
          <w:rtl/>
        </w:rPr>
        <w:t xml:space="preserve"> 1 أبريل و1 أكتوبر. وعلاوة على ذلك</w:t>
      </w:r>
      <w:r w:rsidR="0028239E">
        <w:rPr>
          <w:rtl/>
        </w:rPr>
        <w:t>، وافقت فرقة العمل أيض</w:t>
      </w:r>
      <w:r w:rsidR="00DE75C9" w:rsidRPr="00DE75C9">
        <w:rPr>
          <w:rtl/>
        </w:rPr>
        <w:t>ا</w:t>
      </w:r>
      <w:r w:rsidR="0028239E">
        <w:rPr>
          <w:rFonts w:hint="cs"/>
          <w:rtl/>
        </w:rPr>
        <w:t>ً</w:t>
      </w:r>
      <w:r w:rsidR="00DE75C9" w:rsidRPr="00DE75C9">
        <w:rPr>
          <w:rtl/>
        </w:rPr>
        <w:t xml:space="preserve"> على إصدار</w:t>
      </w:r>
      <w:r w:rsidR="00302C55">
        <w:rPr>
          <w:rFonts w:hint="cs"/>
          <w:rtl/>
        </w:rPr>
        <w:t>ٍ</w:t>
      </w:r>
      <w:r w:rsidR="00DE75C9" w:rsidRPr="00DE75C9">
        <w:rPr>
          <w:rtl/>
        </w:rPr>
        <w:t xml:space="preserve"> جديد</w:t>
      </w:r>
      <w:r w:rsidR="00302C55">
        <w:rPr>
          <w:rFonts w:hint="cs"/>
          <w:rtl/>
        </w:rPr>
        <w:t>ٍ</w:t>
      </w:r>
      <w:r w:rsidR="00DE75C9" w:rsidRPr="00DE75C9">
        <w:rPr>
          <w:rtl/>
        </w:rPr>
        <w:t xml:space="preserve"> مرن </w:t>
      </w:r>
      <w:r w:rsidR="0028239E">
        <w:rPr>
          <w:rFonts w:hint="cs"/>
          <w:rtl/>
        </w:rPr>
        <w:t xml:space="preserve">من شأنه أن </w:t>
      </w:r>
      <w:r w:rsidR="0028239E">
        <w:rPr>
          <w:rtl/>
        </w:rPr>
        <w:t>يكون مطلوب</w:t>
      </w:r>
      <w:r w:rsidR="00DE75C9" w:rsidRPr="00DE75C9">
        <w:rPr>
          <w:rtl/>
        </w:rPr>
        <w:t>ا</w:t>
      </w:r>
      <w:r w:rsidR="0028239E">
        <w:rPr>
          <w:rFonts w:hint="cs"/>
          <w:rtl/>
        </w:rPr>
        <w:t>ً</w:t>
      </w:r>
      <w:r w:rsidR="00DE75C9" w:rsidRPr="00DE75C9">
        <w:rPr>
          <w:rtl/>
        </w:rPr>
        <w:t xml:space="preserve"> بشكل استثنائي لإصلاح الأخطاء أو الإصدارات العاجلة التي توافق عليها فرقة عمل </w:t>
      </w:r>
      <w:r w:rsidR="00DE75C9" w:rsidRPr="00DE75C9">
        <w:t>XML4IP</w:t>
      </w:r>
      <w:r w:rsidR="00DE75C9" w:rsidRPr="00DE75C9">
        <w:rPr>
          <w:rtl/>
        </w:rPr>
        <w:t>.</w:t>
      </w:r>
    </w:p>
    <w:p w:rsidR="002F680F" w:rsidRDefault="004B77AC" w:rsidP="00236D33">
      <w:pPr>
        <w:pStyle w:val="Heading4"/>
      </w:pPr>
      <w:r>
        <w:rPr>
          <w:rFonts w:hint="cs"/>
          <w:rtl/>
          <w:lang w:bidi="ar-EG"/>
        </w:rPr>
        <w:t>تنفيذ</w:t>
      </w:r>
      <w:r w:rsidR="002F680F">
        <w:rPr>
          <w:rFonts w:hint="cs"/>
          <w:rtl/>
        </w:rPr>
        <w:t xml:space="preserve"> مكاتب الملكية </w:t>
      </w:r>
      <w:r w:rsidR="00236D33">
        <w:rPr>
          <w:rFonts w:hint="cs"/>
          <w:rtl/>
        </w:rPr>
        <w:t>الصناعية</w:t>
      </w:r>
      <w:r w:rsidR="002F680F" w:rsidRPr="002F680F">
        <w:rPr>
          <w:rtl/>
          <w:lang w:bidi="ar-EG"/>
        </w:rPr>
        <w:t xml:space="preserve"> لمعيار الويبو </w:t>
      </w:r>
      <w:r w:rsidR="002F680F" w:rsidRPr="002F680F">
        <w:t>ST.96</w:t>
      </w:r>
    </w:p>
    <w:p w:rsidR="0028239E" w:rsidRDefault="00BA29F0" w:rsidP="00593D31">
      <w:pPr>
        <w:pStyle w:val="BodyText"/>
        <w:numPr>
          <w:ilvl w:val="0"/>
          <w:numId w:val="13"/>
        </w:numPr>
        <w:ind w:left="-5" w:firstLine="0"/>
      </w:pPr>
      <w:r w:rsidRPr="00BA29F0">
        <w:rPr>
          <w:rtl/>
        </w:rPr>
        <w:t>أجاب تسع</w:t>
      </w:r>
      <w:r w:rsidR="00BD7C61">
        <w:rPr>
          <w:rFonts w:hint="cs"/>
          <w:rtl/>
        </w:rPr>
        <w:t>ة</w:t>
      </w:r>
      <w:r w:rsidRPr="00BA29F0">
        <w:rPr>
          <w:rtl/>
        </w:rPr>
        <w:t xml:space="preserve"> وأربعون</w:t>
      </w:r>
      <w:r w:rsidR="00BD7C61">
        <w:rPr>
          <w:rFonts w:hint="cs"/>
          <w:rtl/>
        </w:rPr>
        <w:t xml:space="preserve"> مكتباً من مكاتب الملكية </w:t>
      </w:r>
      <w:r w:rsidR="00236D33">
        <w:rPr>
          <w:rFonts w:hint="cs"/>
          <w:rtl/>
        </w:rPr>
        <w:t>الصناعية</w:t>
      </w:r>
      <w:r w:rsidR="00BD7C61">
        <w:rPr>
          <w:rFonts w:hint="cs"/>
          <w:rtl/>
        </w:rPr>
        <w:t xml:space="preserve"> عن</w:t>
      </w:r>
      <w:r w:rsidRPr="00BA29F0">
        <w:rPr>
          <w:rtl/>
        </w:rPr>
        <w:t xml:space="preserve"> دراسة</w:t>
      </w:r>
      <w:r w:rsidR="00BD7C61">
        <w:rPr>
          <w:rFonts w:hint="cs"/>
          <w:rtl/>
        </w:rPr>
        <w:t xml:space="preserve"> </w:t>
      </w:r>
      <w:r w:rsidRPr="00BA29F0">
        <w:rPr>
          <w:rtl/>
        </w:rPr>
        <w:t>استقصائية بشأن استخدام معايير الويبو</w:t>
      </w:r>
      <w:r w:rsidR="00BD7C61">
        <w:rPr>
          <w:rFonts w:hint="cs"/>
          <w:rtl/>
        </w:rPr>
        <w:t>،</w:t>
      </w:r>
      <w:r w:rsidRPr="00BA29F0">
        <w:rPr>
          <w:rtl/>
        </w:rPr>
        <w:t xml:space="preserve"> و</w:t>
      </w:r>
      <w:r w:rsidR="00BD7C61">
        <w:rPr>
          <w:rFonts w:hint="cs"/>
          <w:rtl/>
        </w:rPr>
        <w:t xml:space="preserve">نتائج هذه الدراسة الاستقصائية </w:t>
      </w:r>
      <w:r w:rsidR="00BD7C61" w:rsidRPr="00BD7C61">
        <w:rPr>
          <w:rtl/>
        </w:rPr>
        <w:t xml:space="preserve">متاحة </w:t>
      </w:r>
      <w:r w:rsidR="00F9274B">
        <w:rPr>
          <w:rFonts w:hint="cs"/>
          <w:rtl/>
        </w:rPr>
        <w:t>لعامة الناس</w:t>
      </w:r>
      <w:r w:rsidR="00BD7C61" w:rsidRPr="00BD7C61">
        <w:rPr>
          <w:rtl/>
        </w:rPr>
        <w:t xml:space="preserve"> في صفحة الويكي </w:t>
      </w:r>
      <w:proofErr w:type="spellStart"/>
      <w:r w:rsidR="00BD7C61" w:rsidRPr="00BD7C61">
        <w:rPr>
          <w:rtl/>
        </w:rPr>
        <w:t>المعنونة</w:t>
      </w:r>
      <w:proofErr w:type="spellEnd"/>
      <w:r w:rsidR="00BD7C61" w:rsidRPr="00BD7C61">
        <w:rPr>
          <w:rtl/>
        </w:rPr>
        <w:t xml:space="preserve"> "دراسة استقصائية للجنة المعايير بشأن استخدام معايير الويبو" في العنوان التالي:</w:t>
      </w:r>
      <w:r w:rsidR="00F9274B">
        <w:rPr>
          <w:rFonts w:hint="cs"/>
          <w:rtl/>
        </w:rPr>
        <w:t xml:space="preserve"> </w:t>
      </w:r>
      <w:hyperlink r:id="rId12" w:history="1">
        <w:r w:rsidR="00F9274B" w:rsidRPr="0036755B">
          <w:rPr>
            <w:rStyle w:val="Hyperlink"/>
          </w:rPr>
          <w:t>https://www3.wipo.int/confluence/x/OADDB</w:t>
        </w:r>
      </w:hyperlink>
      <w:r w:rsidRPr="00BA29F0">
        <w:rPr>
          <w:rtl/>
        </w:rPr>
        <w:t xml:space="preserve"> (انظر الوثيقة </w:t>
      </w:r>
      <w:r w:rsidRPr="00BA29F0">
        <w:t>CWS/6/2</w:t>
      </w:r>
      <w:r w:rsidRPr="00BA29F0">
        <w:rPr>
          <w:rtl/>
        </w:rPr>
        <w:t xml:space="preserve">). </w:t>
      </w:r>
      <w:r w:rsidR="004161DB">
        <w:rPr>
          <w:rFonts w:hint="cs"/>
          <w:rtl/>
        </w:rPr>
        <w:t>و</w:t>
      </w:r>
      <w:r w:rsidR="004161DB">
        <w:rPr>
          <w:rtl/>
        </w:rPr>
        <w:t>طبق</w:t>
      </w:r>
      <w:r w:rsidRPr="00BA29F0">
        <w:rPr>
          <w:rtl/>
        </w:rPr>
        <w:t>ا</w:t>
      </w:r>
      <w:r w:rsidR="004161DB">
        <w:rPr>
          <w:rFonts w:hint="cs"/>
          <w:rtl/>
        </w:rPr>
        <w:t>ً</w:t>
      </w:r>
      <w:r w:rsidRPr="00BA29F0">
        <w:rPr>
          <w:rtl/>
        </w:rPr>
        <w:t xml:space="preserve"> </w:t>
      </w:r>
      <w:r w:rsidR="004161DB">
        <w:rPr>
          <w:rFonts w:hint="cs"/>
          <w:rtl/>
        </w:rPr>
        <w:t>للردود المُقدَّمة على الدراسة الاستقصائية</w:t>
      </w:r>
      <w:r w:rsidRPr="00BA29F0">
        <w:rPr>
          <w:rtl/>
        </w:rPr>
        <w:t xml:space="preserve">، </w:t>
      </w:r>
      <w:r w:rsidR="00236D33">
        <w:rPr>
          <w:rFonts w:hint="cs"/>
          <w:rtl/>
        </w:rPr>
        <w:t>نفَّذت</w:t>
      </w:r>
      <w:r w:rsidR="004161DB">
        <w:rPr>
          <w:rFonts w:hint="cs"/>
          <w:rtl/>
        </w:rPr>
        <w:t xml:space="preserve"> مكاتب الملكية الصناعية الأربعة والعشرون </w:t>
      </w:r>
      <w:r w:rsidRPr="00BA29F0">
        <w:rPr>
          <w:rtl/>
        </w:rPr>
        <w:t xml:space="preserve">التالية معيار الويبو </w:t>
      </w:r>
      <w:r w:rsidRPr="00BA29F0">
        <w:t>ST.96</w:t>
      </w:r>
      <w:r w:rsidR="004161DB">
        <w:rPr>
          <w:rFonts w:hint="cs"/>
          <w:rtl/>
        </w:rPr>
        <w:t xml:space="preserve"> ت</w:t>
      </w:r>
      <w:r w:rsidR="00236D33">
        <w:rPr>
          <w:rFonts w:hint="cs"/>
          <w:rtl/>
        </w:rPr>
        <w:t xml:space="preserve">نفيذاً </w:t>
      </w:r>
      <w:r w:rsidR="004161DB" w:rsidRPr="00BA29F0">
        <w:rPr>
          <w:rtl/>
        </w:rPr>
        <w:t>جزئي</w:t>
      </w:r>
      <w:r w:rsidR="004161DB">
        <w:rPr>
          <w:rFonts w:hint="cs"/>
          <w:rtl/>
        </w:rPr>
        <w:t>اً</w:t>
      </w:r>
      <w:r w:rsidR="004161DB" w:rsidRPr="00BA29F0">
        <w:rPr>
          <w:rtl/>
        </w:rPr>
        <w:t xml:space="preserve"> أو كامل</w:t>
      </w:r>
      <w:r w:rsidR="004161DB">
        <w:rPr>
          <w:rFonts w:hint="cs"/>
          <w:rtl/>
        </w:rPr>
        <w:t>اً</w:t>
      </w:r>
      <w:r w:rsidRPr="00BA29F0">
        <w:rPr>
          <w:rtl/>
        </w:rPr>
        <w:t>:</w:t>
      </w:r>
    </w:p>
    <w:p w:rsidR="00236D33" w:rsidRDefault="00236D33" w:rsidP="00593D31">
      <w:pPr>
        <w:pStyle w:val="BodyText"/>
        <w:numPr>
          <w:ilvl w:val="0"/>
          <w:numId w:val="16"/>
        </w:numPr>
        <w:rPr>
          <w:rtl/>
        </w:rPr>
      </w:pPr>
      <w:r>
        <w:rPr>
          <w:rFonts w:hint="cs"/>
          <w:rtl/>
        </w:rPr>
        <w:t xml:space="preserve">التنفيذ الجزئي (16 مكتباً): </w:t>
      </w:r>
      <w:r w:rsidRPr="005C0490">
        <w:rPr>
          <w:rtl/>
        </w:rPr>
        <w:t>مكتب أستراليا</w:t>
      </w:r>
      <w:r>
        <w:rPr>
          <w:rFonts w:hint="cs"/>
          <w:rtl/>
        </w:rPr>
        <w:t xml:space="preserve">، </w:t>
      </w:r>
      <w:r w:rsidRPr="005C0490">
        <w:rPr>
          <w:rtl/>
        </w:rPr>
        <w:t>ومكتب كند</w:t>
      </w:r>
      <w:r>
        <w:rPr>
          <w:rFonts w:hint="cs"/>
          <w:rtl/>
        </w:rPr>
        <w:t>ا</w:t>
      </w:r>
      <w:r w:rsidRPr="005C0490">
        <w:rPr>
          <w:rtl/>
        </w:rPr>
        <w:t>،</w:t>
      </w:r>
      <w:r>
        <w:rPr>
          <w:rFonts w:hint="cs"/>
          <w:rtl/>
        </w:rPr>
        <w:t xml:space="preserve"> ومكتب سويسرا، </w:t>
      </w:r>
      <w:r w:rsidR="006A2D0E">
        <w:rPr>
          <w:rFonts w:hint="cs"/>
          <w:rtl/>
        </w:rPr>
        <w:t>ومكتب الجمهورية التشيكية، ومكتب الإكوادور، و</w:t>
      </w:r>
      <w:r w:rsidR="006A2D0E" w:rsidRPr="006A2D0E">
        <w:rPr>
          <w:rtl/>
        </w:rPr>
        <w:t>مكتب الاتحاد الأوروبي للملكية الفكرية</w:t>
      </w:r>
      <w:r w:rsidR="006A2D0E">
        <w:rPr>
          <w:rFonts w:hint="cs"/>
          <w:rtl/>
        </w:rPr>
        <w:t xml:space="preserve">، ومكتب إسبانيا، </w:t>
      </w:r>
      <w:r w:rsidR="006A2D0E" w:rsidRPr="005C0490">
        <w:rPr>
          <w:rtl/>
        </w:rPr>
        <w:t>ومكتب المملكة المتحدة</w:t>
      </w:r>
      <w:r w:rsidR="006A2D0E">
        <w:rPr>
          <w:rFonts w:hint="cs"/>
          <w:rtl/>
        </w:rPr>
        <w:t>، ومكتب هندوراس، و</w:t>
      </w:r>
      <w:r w:rsidR="004F3081">
        <w:rPr>
          <w:rFonts w:hint="cs"/>
          <w:rtl/>
        </w:rPr>
        <w:t>مكتب إيطاليا، ومكتب ليتوانيا، ومكتب المكسيك، ومكتب الاتحاد الروسي، ومكتب السويد، ومكتب تونس، ومكتب الولايات المتحدة؛</w:t>
      </w:r>
    </w:p>
    <w:p w:rsidR="00236D33" w:rsidRDefault="00236D33" w:rsidP="00593D31">
      <w:pPr>
        <w:pStyle w:val="BodyText"/>
        <w:numPr>
          <w:ilvl w:val="0"/>
          <w:numId w:val="16"/>
        </w:numPr>
      </w:pPr>
      <w:r>
        <w:rPr>
          <w:rFonts w:hint="cs"/>
          <w:rtl/>
        </w:rPr>
        <w:t xml:space="preserve">التنفيذ الكامل (8 مكاتب): </w:t>
      </w:r>
      <w:r w:rsidR="00936CE5">
        <w:rPr>
          <w:rFonts w:hint="cs"/>
          <w:rtl/>
        </w:rPr>
        <w:t>مكتب بنغلادش، ومكتب كولومبيا، و</w:t>
      </w:r>
      <w:r w:rsidR="00A27815">
        <w:rPr>
          <w:rFonts w:hint="cs"/>
          <w:rtl/>
        </w:rPr>
        <w:t>مكتب جورجيا، ومكتب كرواتيا، ومكتب هنغاريا، ومكتب إسرائيل، وجمهورية كوريا، ومكتب أوكرانيا.</w:t>
      </w:r>
    </w:p>
    <w:p w:rsidR="00236D33" w:rsidRDefault="00305B89" w:rsidP="00593D31">
      <w:pPr>
        <w:pStyle w:val="BodyText"/>
        <w:numPr>
          <w:ilvl w:val="0"/>
          <w:numId w:val="13"/>
        </w:numPr>
        <w:ind w:left="-5" w:firstLine="0"/>
      </w:pPr>
      <w:r>
        <w:rPr>
          <w:rFonts w:hint="cs"/>
          <w:rtl/>
        </w:rPr>
        <w:lastRenderedPageBreak/>
        <w:t>و</w:t>
      </w:r>
      <w:r w:rsidRPr="00305B89">
        <w:rPr>
          <w:rtl/>
        </w:rPr>
        <w:t>في اجتماع فرق</w:t>
      </w:r>
      <w:r>
        <w:rPr>
          <w:rFonts w:hint="cs"/>
          <w:rtl/>
        </w:rPr>
        <w:t>ة</w:t>
      </w:r>
      <w:r w:rsidRPr="00305B89">
        <w:rPr>
          <w:rtl/>
        </w:rPr>
        <w:t xml:space="preserve"> </w:t>
      </w:r>
      <w:r>
        <w:rPr>
          <w:rFonts w:hint="cs"/>
          <w:rtl/>
        </w:rPr>
        <w:t>ال</w:t>
      </w:r>
      <w:r w:rsidRPr="00305B89">
        <w:rPr>
          <w:rtl/>
        </w:rPr>
        <w:t>عمل المذكور أعلاه</w:t>
      </w:r>
      <w:r w:rsidR="00D67EBC">
        <w:rPr>
          <w:rFonts w:hint="cs"/>
          <w:rtl/>
        </w:rPr>
        <w:t xml:space="preserve"> الذي عُقد في </w:t>
      </w:r>
      <w:r w:rsidR="00D67EBC" w:rsidRPr="00305B89">
        <w:rPr>
          <w:rtl/>
        </w:rPr>
        <w:t>موسكو</w:t>
      </w:r>
      <w:r w:rsidRPr="00305B89">
        <w:rPr>
          <w:rtl/>
        </w:rPr>
        <w:t xml:space="preserve">، </w:t>
      </w:r>
      <w:r>
        <w:rPr>
          <w:rFonts w:hint="cs"/>
          <w:rtl/>
        </w:rPr>
        <w:t xml:space="preserve">تبادلت </w:t>
      </w:r>
      <w:r w:rsidRPr="00305B89">
        <w:rPr>
          <w:rtl/>
        </w:rPr>
        <w:t>مكاتب الملكية ال</w:t>
      </w:r>
      <w:r>
        <w:rPr>
          <w:rFonts w:hint="cs"/>
          <w:rtl/>
        </w:rPr>
        <w:t xml:space="preserve">صناعية </w:t>
      </w:r>
      <w:r w:rsidRPr="00305B89">
        <w:rPr>
          <w:rtl/>
        </w:rPr>
        <w:t>الم</w:t>
      </w:r>
      <w:r>
        <w:rPr>
          <w:rFonts w:hint="cs"/>
          <w:rtl/>
        </w:rPr>
        <w:t>ُ</w:t>
      </w:r>
      <w:r w:rsidRPr="00305B89">
        <w:rPr>
          <w:rtl/>
        </w:rPr>
        <w:t>شار</w:t>
      </w:r>
      <w:r>
        <w:rPr>
          <w:rFonts w:hint="cs"/>
          <w:rtl/>
        </w:rPr>
        <w:t>ِ</w:t>
      </w:r>
      <w:r w:rsidRPr="00305B89">
        <w:rPr>
          <w:rtl/>
        </w:rPr>
        <w:t xml:space="preserve">كة ممارساتها وخططها الحالية لتنفيذ معيار الويبو </w:t>
      </w:r>
      <w:r w:rsidRPr="00305B89">
        <w:t>ST.96</w:t>
      </w:r>
      <w:r w:rsidRPr="00305B89">
        <w:rPr>
          <w:rtl/>
        </w:rPr>
        <w:t xml:space="preserve">. </w:t>
      </w:r>
      <w:r w:rsidR="006618E6">
        <w:rPr>
          <w:rFonts w:hint="cs"/>
          <w:rtl/>
        </w:rPr>
        <w:t>و</w:t>
      </w:r>
      <w:r w:rsidR="00D67EBC">
        <w:rPr>
          <w:rFonts w:hint="cs"/>
          <w:rtl/>
        </w:rPr>
        <w:t xml:space="preserve">أحاطت </w:t>
      </w:r>
      <w:r w:rsidRPr="00305B89">
        <w:rPr>
          <w:rtl/>
        </w:rPr>
        <w:t xml:space="preserve">فرقة العمل </w:t>
      </w:r>
      <w:r w:rsidR="00D67EBC">
        <w:rPr>
          <w:rFonts w:hint="cs"/>
          <w:rtl/>
        </w:rPr>
        <w:t>علماً ب</w:t>
      </w:r>
      <w:r w:rsidRPr="00305B89">
        <w:rPr>
          <w:rtl/>
        </w:rPr>
        <w:t xml:space="preserve">أن </w:t>
      </w:r>
      <w:r w:rsidR="006618E6">
        <w:rPr>
          <w:rFonts w:hint="cs"/>
          <w:rtl/>
        </w:rPr>
        <w:t xml:space="preserve">المكاتب </w:t>
      </w:r>
      <w:r w:rsidRPr="00305B89">
        <w:rPr>
          <w:rtl/>
        </w:rPr>
        <w:t>ت</w:t>
      </w:r>
      <w:r w:rsidR="006618E6">
        <w:rPr>
          <w:rFonts w:hint="cs"/>
          <w:rtl/>
        </w:rPr>
        <w:t>ُ</w:t>
      </w:r>
      <w:r w:rsidRPr="00305B89">
        <w:rPr>
          <w:rtl/>
        </w:rPr>
        <w:t>نف</w:t>
      </w:r>
      <w:r w:rsidR="006618E6">
        <w:rPr>
          <w:rFonts w:hint="cs"/>
          <w:rtl/>
        </w:rPr>
        <w:t>ِّ</w:t>
      </w:r>
      <w:r w:rsidRPr="00305B89">
        <w:rPr>
          <w:rtl/>
        </w:rPr>
        <w:t>ذ إصدارات مختلفة من ال</w:t>
      </w:r>
      <w:r w:rsidR="006618E6">
        <w:rPr>
          <w:rFonts w:hint="cs"/>
          <w:rtl/>
        </w:rPr>
        <w:t>معيار</w:t>
      </w:r>
      <w:r w:rsidRPr="00305B89">
        <w:rPr>
          <w:rtl/>
        </w:rPr>
        <w:t xml:space="preserve"> </w:t>
      </w:r>
      <w:r w:rsidRPr="00305B89">
        <w:t>ST.96</w:t>
      </w:r>
      <w:r w:rsidRPr="00305B89">
        <w:rPr>
          <w:rtl/>
        </w:rPr>
        <w:t xml:space="preserve">. وإضافة إلى ذلك، </w:t>
      </w:r>
      <w:r w:rsidR="006618E6">
        <w:rPr>
          <w:rFonts w:hint="cs"/>
          <w:rtl/>
        </w:rPr>
        <w:t xml:space="preserve">أحاطت </w:t>
      </w:r>
      <w:r w:rsidRPr="00305B89">
        <w:rPr>
          <w:rtl/>
        </w:rPr>
        <w:t xml:space="preserve">فرقة العمل </w:t>
      </w:r>
      <w:r w:rsidR="006618E6">
        <w:rPr>
          <w:rFonts w:hint="cs"/>
          <w:rtl/>
        </w:rPr>
        <w:t>علماً ب</w:t>
      </w:r>
      <w:r w:rsidRPr="00305B89">
        <w:rPr>
          <w:rtl/>
        </w:rPr>
        <w:t xml:space="preserve">خطط تنفيذ معيار الويبو </w:t>
      </w:r>
      <w:r w:rsidRPr="00305B89">
        <w:t>ST.96</w:t>
      </w:r>
      <w:r w:rsidRPr="00305B89">
        <w:rPr>
          <w:rtl/>
        </w:rPr>
        <w:t xml:space="preserve"> في </w:t>
      </w:r>
      <w:r w:rsidR="006618E6">
        <w:rPr>
          <w:rFonts w:hint="cs"/>
          <w:rtl/>
        </w:rPr>
        <w:t>ال</w:t>
      </w:r>
      <w:r w:rsidRPr="00305B89">
        <w:rPr>
          <w:rtl/>
        </w:rPr>
        <w:t>أنظمة</w:t>
      </w:r>
      <w:r w:rsidR="006618E6">
        <w:rPr>
          <w:rFonts w:hint="cs"/>
          <w:rtl/>
        </w:rPr>
        <w:t xml:space="preserve"> العالمية</w:t>
      </w:r>
      <w:r w:rsidRPr="00305B89">
        <w:rPr>
          <w:rtl/>
        </w:rPr>
        <w:t xml:space="preserve"> </w:t>
      </w:r>
      <w:r w:rsidR="006618E6">
        <w:rPr>
          <w:rFonts w:hint="cs"/>
          <w:rtl/>
        </w:rPr>
        <w:t>ل</w:t>
      </w:r>
      <w:r w:rsidRPr="00305B89">
        <w:rPr>
          <w:rtl/>
        </w:rPr>
        <w:t>حماية الملكية الفكر</w:t>
      </w:r>
      <w:r w:rsidR="006618E6">
        <w:rPr>
          <w:rFonts w:hint="cs"/>
          <w:rtl/>
        </w:rPr>
        <w:t>ية</w:t>
      </w:r>
      <w:r w:rsidRPr="00305B89">
        <w:rPr>
          <w:rtl/>
        </w:rPr>
        <w:t>، أي</w:t>
      </w:r>
      <w:r w:rsidR="006618E6">
        <w:rPr>
          <w:rFonts w:hint="cs"/>
          <w:rtl/>
        </w:rPr>
        <w:t>ْ</w:t>
      </w:r>
      <w:r w:rsidRPr="00305B89">
        <w:rPr>
          <w:rtl/>
        </w:rPr>
        <w:t xml:space="preserve"> </w:t>
      </w:r>
      <w:r w:rsidR="00D67EBC">
        <w:rPr>
          <w:rFonts w:hint="cs"/>
          <w:rtl/>
        </w:rPr>
        <w:t xml:space="preserve">نظام </w:t>
      </w:r>
      <w:r w:rsidRPr="00305B89">
        <w:rPr>
          <w:rtl/>
        </w:rPr>
        <w:t>معاهدة التعاون بشأن البراءات</w:t>
      </w:r>
      <w:r w:rsidR="006618E6">
        <w:rPr>
          <w:rFonts w:hint="cs"/>
          <w:rtl/>
        </w:rPr>
        <w:t>،</w:t>
      </w:r>
      <w:r w:rsidRPr="00305B89">
        <w:rPr>
          <w:rtl/>
        </w:rPr>
        <w:t xml:space="preserve"> ونظام مدريد</w:t>
      </w:r>
      <w:r w:rsidR="006618E6">
        <w:rPr>
          <w:rFonts w:hint="cs"/>
          <w:rtl/>
        </w:rPr>
        <w:t>،</w:t>
      </w:r>
      <w:r w:rsidRPr="00305B89">
        <w:rPr>
          <w:rtl/>
        </w:rPr>
        <w:t xml:space="preserve"> ونظام لاهاي</w:t>
      </w:r>
      <w:r w:rsidR="006618E6">
        <w:rPr>
          <w:rFonts w:hint="cs"/>
          <w:rtl/>
        </w:rPr>
        <w:t>،</w:t>
      </w:r>
      <w:r w:rsidRPr="00305B89">
        <w:rPr>
          <w:rtl/>
        </w:rPr>
        <w:t xml:space="preserve"> و</w:t>
      </w:r>
      <w:r w:rsidR="00D67EBC">
        <w:rPr>
          <w:rFonts w:hint="cs"/>
          <w:rtl/>
        </w:rPr>
        <w:t xml:space="preserve">نظام </w:t>
      </w:r>
      <w:r w:rsidRPr="00305B89">
        <w:rPr>
          <w:rtl/>
        </w:rPr>
        <w:t>حماية الأصناف النباتية.</w:t>
      </w:r>
    </w:p>
    <w:p w:rsidR="002B64D0" w:rsidRDefault="002B64D0" w:rsidP="00593D31">
      <w:pPr>
        <w:pStyle w:val="BodyText"/>
        <w:numPr>
          <w:ilvl w:val="0"/>
          <w:numId w:val="17"/>
        </w:numPr>
        <w:ind w:left="535" w:firstLine="0"/>
      </w:pPr>
      <w:r w:rsidRPr="002B64D0">
        <w:rPr>
          <w:rtl/>
        </w:rPr>
        <w:t xml:space="preserve">أفاد ممثل </w:t>
      </w:r>
      <w:r w:rsidR="00A9119F">
        <w:rPr>
          <w:rFonts w:hint="cs"/>
          <w:rtl/>
        </w:rPr>
        <w:t xml:space="preserve">نظام </w:t>
      </w:r>
      <w:r w:rsidRPr="002B64D0">
        <w:rPr>
          <w:rtl/>
        </w:rPr>
        <w:t xml:space="preserve">معاهدة التعاون بشأن البراءات </w:t>
      </w:r>
      <w:r>
        <w:rPr>
          <w:rFonts w:hint="cs"/>
          <w:rtl/>
        </w:rPr>
        <w:t>ب</w:t>
      </w:r>
      <w:r w:rsidRPr="002B64D0">
        <w:rPr>
          <w:rtl/>
        </w:rPr>
        <w:t xml:space="preserve">أنه لم </w:t>
      </w:r>
      <w:r>
        <w:rPr>
          <w:rFonts w:hint="cs"/>
          <w:rtl/>
        </w:rPr>
        <w:t xml:space="preserve">يُحرَز </w:t>
      </w:r>
      <w:r w:rsidRPr="002B64D0">
        <w:rPr>
          <w:rtl/>
        </w:rPr>
        <w:t xml:space="preserve">أي تقدم </w:t>
      </w:r>
      <w:r>
        <w:rPr>
          <w:rFonts w:hint="cs"/>
          <w:rtl/>
        </w:rPr>
        <w:t xml:space="preserve">في </w:t>
      </w:r>
      <w:r w:rsidRPr="002B64D0">
        <w:rPr>
          <w:rtl/>
        </w:rPr>
        <w:t>تنفيذ ال</w:t>
      </w:r>
      <w:r>
        <w:rPr>
          <w:rFonts w:hint="cs"/>
          <w:rtl/>
        </w:rPr>
        <w:t xml:space="preserve">معيار </w:t>
      </w:r>
      <w:r w:rsidRPr="002B64D0">
        <w:t>ST.96</w:t>
      </w:r>
      <w:r w:rsidRPr="002B64D0">
        <w:rPr>
          <w:rtl/>
        </w:rPr>
        <w:t xml:space="preserve"> </w:t>
      </w:r>
      <w:r>
        <w:rPr>
          <w:rFonts w:hint="cs"/>
          <w:rtl/>
        </w:rPr>
        <w:t>في نظام ا</w:t>
      </w:r>
      <w:r w:rsidRPr="002B64D0">
        <w:rPr>
          <w:rtl/>
        </w:rPr>
        <w:t>لمعاهدة منذ الاجتماع الأخير لفرق</w:t>
      </w:r>
      <w:r>
        <w:rPr>
          <w:rFonts w:hint="cs"/>
          <w:rtl/>
        </w:rPr>
        <w:t>ة</w:t>
      </w:r>
      <w:r w:rsidRPr="002B64D0">
        <w:rPr>
          <w:rtl/>
        </w:rPr>
        <w:t xml:space="preserve"> العمل</w:t>
      </w:r>
      <w:r>
        <w:rPr>
          <w:rFonts w:hint="cs"/>
          <w:rtl/>
        </w:rPr>
        <w:t>، وأن نظام المعاهدة</w:t>
      </w:r>
      <w:r w:rsidRPr="002B64D0">
        <w:rPr>
          <w:rtl/>
        </w:rPr>
        <w:t xml:space="preserve"> </w:t>
      </w:r>
      <w:r w:rsidR="00A9119F">
        <w:rPr>
          <w:rFonts w:hint="cs"/>
          <w:rtl/>
        </w:rPr>
        <w:t>لا ي</w:t>
      </w:r>
      <w:r w:rsidR="00B427FA">
        <w:rPr>
          <w:rFonts w:hint="cs"/>
          <w:rtl/>
        </w:rPr>
        <w:t>خطط</w:t>
      </w:r>
      <w:r w:rsidR="00A9119F">
        <w:rPr>
          <w:rFonts w:hint="cs"/>
          <w:rtl/>
        </w:rPr>
        <w:t xml:space="preserve"> </w:t>
      </w:r>
      <w:r w:rsidR="00B427FA">
        <w:rPr>
          <w:rFonts w:hint="cs"/>
          <w:rtl/>
        </w:rPr>
        <w:t>ل</w:t>
      </w:r>
      <w:r w:rsidRPr="002B64D0">
        <w:rPr>
          <w:rtl/>
        </w:rPr>
        <w:t>استخدام</w:t>
      </w:r>
      <w:r w:rsidR="00A9119F">
        <w:rPr>
          <w:rFonts w:hint="cs"/>
          <w:rtl/>
        </w:rPr>
        <w:t xml:space="preserve"> المعيار</w:t>
      </w:r>
      <w:r w:rsidRPr="002B64D0">
        <w:rPr>
          <w:rtl/>
        </w:rPr>
        <w:t xml:space="preserve"> </w:t>
      </w:r>
      <w:r w:rsidRPr="002B64D0">
        <w:t>ST.96</w:t>
      </w:r>
      <w:r w:rsidRPr="002B64D0">
        <w:rPr>
          <w:rtl/>
        </w:rPr>
        <w:t xml:space="preserve"> </w:t>
      </w:r>
      <w:r w:rsidR="00B427FA">
        <w:rPr>
          <w:rFonts w:hint="cs"/>
          <w:rtl/>
        </w:rPr>
        <w:t>ل</w:t>
      </w:r>
      <w:r w:rsidRPr="002B64D0">
        <w:rPr>
          <w:rtl/>
        </w:rPr>
        <w:t>لبراءات الدولية في</w:t>
      </w:r>
      <w:r w:rsidR="00A9119F">
        <w:rPr>
          <w:rFonts w:hint="cs"/>
          <w:rtl/>
        </w:rPr>
        <w:t xml:space="preserve"> الثنائية</w:t>
      </w:r>
      <w:r w:rsidRPr="002B64D0">
        <w:rPr>
          <w:rtl/>
        </w:rPr>
        <w:t xml:space="preserve"> 2018/2019. </w:t>
      </w:r>
      <w:r w:rsidR="00A9119F">
        <w:rPr>
          <w:rFonts w:hint="cs"/>
          <w:rtl/>
        </w:rPr>
        <w:t>إلا أن نظام ال</w:t>
      </w:r>
      <w:r w:rsidRPr="002B64D0">
        <w:rPr>
          <w:rtl/>
        </w:rPr>
        <w:t>معاهدة</w:t>
      </w:r>
      <w:r w:rsidR="00A9119F">
        <w:rPr>
          <w:rFonts w:hint="cs"/>
          <w:rtl/>
        </w:rPr>
        <w:t xml:space="preserve"> يعتزم </w:t>
      </w:r>
      <w:r w:rsidR="00283D9F">
        <w:rPr>
          <w:rFonts w:hint="cs"/>
          <w:rtl/>
        </w:rPr>
        <w:t>التعاون مع أي مكتب من مكاتب الملكية الصناعية</w:t>
      </w:r>
      <w:r w:rsidRPr="002B64D0">
        <w:rPr>
          <w:rtl/>
        </w:rPr>
        <w:t xml:space="preserve"> </w:t>
      </w:r>
      <w:r w:rsidR="00283D9F">
        <w:rPr>
          <w:rFonts w:hint="cs"/>
          <w:rtl/>
        </w:rPr>
        <w:t xml:space="preserve">التي </w:t>
      </w:r>
      <w:r w:rsidRPr="002B64D0">
        <w:rPr>
          <w:rtl/>
        </w:rPr>
        <w:t xml:space="preserve">قد </w:t>
      </w:r>
      <w:r w:rsidR="00283D9F">
        <w:rPr>
          <w:rFonts w:hint="cs"/>
          <w:rtl/>
        </w:rPr>
        <w:t>ت</w:t>
      </w:r>
      <w:r w:rsidRPr="002B64D0">
        <w:rPr>
          <w:rtl/>
        </w:rPr>
        <w:t xml:space="preserve">كون </w:t>
      </w:r>
      <w:r w:rsidR="00283D9F">
        <w:rPr>
          <w:rFonts w:hint="cs"/>
          <w:rtl/>
        </w:rPr>
        <w:t xml:space="preserve">مهتمة </w:t>
      </w:r>
      <w:r w:rsidRPr="002B64D0">
        <w:rPr>
          <w:rtl/>
        </w:rPr>
        <w:t xml:space="preserve">بإطلاق مشروع تجريبي </w:t>
      </w:r>
      <w:r w:rsidR="00283D9F">
        <w:rPr>
          <w:rFonts w:hint="cs"/>
          <w:rtl/>
        </w:rPr>
        <w:t xml:space="preserve">بشأن </w:t>
      </w:r>
      <w:r w:rsidRPr="002B64D0">
        <w:rPr>
          <w:rtl/>
        </w:rPr>
        <w:t>تقارير البحث و</w:t>
      </w:r>
      <w:r w:rsidR="00283D9F">
        <w:rPr>
          <w:rFonts w:hint="cs"/>
          <w:rtl/>
        </w:rPr>
        <w:t>ال</w:t>
      </w:r>
      <w:r w:rsidRPr="002B64D0">
        <w:rPr>
          <w:rtl/>
        </w:rPr>
        <w:t>آراء</w:t>
      </w:r>
      <w:r w:rsidR="00283D9F">
        <w:rPr>
          <w:rFonts w:hint="cs"/>
          <w:rtl/>
        </w:rPr>
        <w:t xml:space="preserve"> المكتوبة</w:t>
      </w:r>
      <w:r w:rsidR="00283D9F">
        <w:rPr>
          <w:rtl/>
        </w:rPr>
        <w:t>. وذ</w:t>
      </w:r>
      <w:r w:rsidR="00283D9F">
        <w:rPr>
          <w:rFonts w:hint="cs"/>
          <w:rtl/>
        </w:rPr>
        <w:t>ُ</w:t>
      </w:r>
      <w:r w:rsidRPr="002B64D0">
        <w:rPr>
          <w:rtl/>
        </w:rPr>
        <w:t>كر أيضا</w:t>
      </w:r>
      <w:r w:rsidR="00283D9F">
        <w:rPr>
          <w:rFonts w:hint="cs"/>
          <w:rtl/>
        </w:rPr>
        <w:t>ً</w:t>
      </w:r>
      <w:r w:rsidRPr="002B64D0">
        <w:rPr>
          <w:rtl/>
        </w:rPr>
        <w:t xml:space="preserve"> أن تنفيذ المعيار </w:t>
      </w:r>
      <w:r w:rsidRPr="002B64D0">
        <w:t>ST.96</w:t>
      </w:r>
      <w:r w:rsidRPr="002B64D0">
        <w:rPr>
          <w:rtl/>
        </w:rPr>
        <w:t xml:space="preserve"> </w:t>
      </w:r>
      <w:r w:rsidR="002D60A1">
        <w:rPr>
          <w:rFonts w:hint="cs"/>
          <w:rtl/>
        </w:rPr>
        <w:t xml:space="preserve">في نظام المعاهدة </w:t>
      </w:r>
      <w:r w:rsidRPr="002B64D0">
        <w:rPr>
          <w:rtl/>
        </w:rPr>
        <w:t xml:space="preserve">ينبغي </w:t>
      </w:r>
      <w:r w:rsidR="002D60A1">
        <w:rPr>
          <w:rFonts w:hint="cs"/>
          <w:rtl/>
        </w:rPr>
        <w:t xml:space="preserve">أن يُنظر إليه على أنه </w:t>
      </w:r>
      <w:r w:rsidRPr="002B64D0">
        <w:rPr>
          <w:rtl/>
        </w:rPr>
        <w:t>فرصة لتحسين العمليات وجودة البيانات.</w:t>
      </w:r>
    </w:p>
    <w:p w:rsidR="002D60A1" w:rsidRDefault="002D60A1" w:rsidP="00593D31">
      <w:pPr>
        <w:pStyle w:val="BodyText"/>
        <w:numPr>
          <w:ilvl w:val="0"/>
          <w:numId w:val="17"/>
        </w:numPr>
        <w:ind w:left="535" w:firstLine="0"/>
      </w:pPr>
      <w:r>
        <w:rPr>
          <w:rFonts w:hint="cs"/>
          <w:rtl/>
        </w:rPr>
        <w:t>و</w:t>
      </w:r>
      <w:r w:rsidRPr="002D60A1">
        <w:rPr>
          <w:rtl/>
        </w:rPr>
        <w:t xml:space="preserve">أبلغ ممثل نظام لاهاي فرقة العمل بأن نظام لاهاي قد بدأ </w:t>
      </w:r>
      <w:r w:rsidR="00812CF3">
        <w:rPr>
          <w:rFonts w:hint="cs"/>
          <w:rtl/>
        </w:rPr>
        <w:t xml:space="preserve">يُقدِّم </w:t>
      </w:r>
      <w:r w:rsidRPr="002D60A1">
        <w:rPr>
          <w:rtl/>
        </w:rPr>
        <w:t>بيانات نشرة لاهاي ب</w:t>
      </w:r>
      <w:r>
        <w:rPr>
          <w:rFonts w:hint="cs"/>
          <w:rtl/>
        </w:rPr>
        <w:t>نسق</w:t>
      </w:r>
      <w:r w:rsidRPr="002D60A1">
        <w:rPr>
          <w:rtl/>
        </w:rPr>
        <w:t xml:space="preserve"> </w:t>
      </w:r>
      <w:r w:rsidRPr="002D60A1">
        <w:t>ST.96</w:t>
      </w:r>
      <w:r w:rsidRPr="002D60A1">
        <w:rPr>
          <w:rtl/>
        </w:rPr>
        <w:t xml:space="preserve"> أسبوعي</w:t>
      </w:r>
      <w:r w:rsidR="00812CF3">
        <w:rPr>
          <w:rFonts w:hint="cs"/>
          <w:rtl/>
        </w:rPr>
        <w:t>اً</w:t>
      </w:r>
      <w:r w:rsidRPr="002D60A1">
        <w:rPr>
          <w:rtl/>
        </w:rPr>
        <w:t xml:space="preserve">، </w:t>
      </w:r>
      <w:r w:rsidR="00812CF3">
        <w:rPr>
          <w:rFonts w:hint="cs"/>
          <w:rtl/>
        </w:rPr>
        <w:t xml:space="preserve">وتُنشر هذه البيانات في الوقت نفسه الذي تُنشر فيه </w:t>
      </w:r>
      <w:r w:rsidRPr="00B427FA">
        <w:rPr>
          <w:rtl/>
        </w:rPr>
        <w:t>بيانات</w:t>
      </w:r>
      <w:r w:rsidR="00812CF3" w:rsidRPr="00B427FA">
        <w:rPr>
          <w:rFonts w:hint="cs"/>
          <w:rtl/>
        </w:rPr>
        <w:t xml:space="preserve"> النشرة </w:t>
      </w:r>
      <w:r w:rsidR="00B427FA" w:rsidRPr="00B427FA">
        <w:rPr>
          <w:rtl/>
        </w:rPr>
        <w:t xml:space="preserve">الحالية </w:t>
      </w:r>
      <w:r w:rsidR="00812CF3" w:rsidRPr="00B427FA">
        <w:rPr>
          <w:rFonts w:hint="cs"/>
          <w:rtl/>
        </w:rPr>
        <w:t>بنسق</w:t>
      </w:r>
      <w:r w:rsidRPr="00B427FA">
        <w:rPr>
          <w:rtl/>
        </w:rPr>
        <w:t xml:space="preserve"> </w:t>
      </w:r>
      <w:r w:rsidRPr="00B427FA">
        <w:t>XML</w:t>
      </w:r>
      <w:r w:rsidRPr="00B427FA">
        <w:rPr>
          <w:rtl/>
        </w:rPr>
        <w:t xml:space="preserve"> </w:t>
      </w:r>
      <w:r w:rsidRPr="002D60A1">
        <w:rPr>
          <w:rtl/>
        </w:rPr>
        <w:t>وفقاً لخ</w:t>
      </w:r>
      <w:r w:rsidR="00FB3468">
        <w:rPr>
          <w:rFonts w:hint="cs"/>
          <w:rtl/>
        </w:rPr>
        <w:t>ا</w:t>
      </w:r>
      <w:r w:rsidRPr="002D60A1">
        <w:rPr>
          <w:rtl/>
        </w:rPr>
        <w:t xml:space="preserve">رطة طريق </w:t>
      </w:r>
      <w:r w:rsidR="00FB3468">
        <w:rPr>
          <w:rFonts w:hint="cs"/>
          <w:rtl/>
        </w:rPr>
        <w:t xml:space="preserve">نظام </w:t>
      </w:r>
      <w:r w:rsidRPr="002D60A1">
        <w:rPr>
          <w:rtl/>
        </w:rPr>
        <w:t xml:space="preserve">لاهاي </w:t>
      </w:r>
      <w:r w:rsidR="00812CF3">
        <w:rPr>
          <w:rFonts w:hint="cs"/>
          <w:rtl/>
        </w:rPr>
        <w:t>للانتقال</w:t>
      </w:r>
      <w:r w:rsidRPr="002D60A1">
        <w:rPr>
          <w:rtl/>
        </w:rPr>
        <w:t xml:space="preserve"> إلى</w:t>
      </w:r>
      <w:r w:rsidR="006C1F6A">
        <w:rPr>
          <w:rFonts w:hint="cs"/>
          <w:rtl/>
        </w:rPr>
        <w:t xml:space="preserve"> المعيار</w:t>
      </w:r>
      <w:r w:rsidRPr="002D60A1">
        <w:rPr>
          <w:rtl/>
        </w:rPr>
        <w:t xml:space="preserve"> </w:t>
      </w:r>
      <w:r w:rsidRPr="002D60A1">
        <w:t>ST.96</w:t>
      </w:r>
      <w:r w:rsidRPr="002D60A1">
        <w:rPr>
          <w:rtl/>
        </w:rPr>
        <w:t>. وإضافة إلى ذلك</w:t>
      </w:r>
      <w:r w:rsidR="006C1F6A">
        <w:rPr>
          <w:rtl/>
        </w:rPr>
        <w:t>، أُبل</w:t>
      </w:r>
      <w:r w:rsidR="006C1F6A">
        <w:rPr>
          <w:rFonts w:hint="cs"/>
          <w:rtl/>
        </w:rPr>
        <w:t>ِغت</w:t>
      </w:r>
      <w:r w:rsidRPr="002D60A1">
        <w:rPr>
          <w:rtl/>
        </w:rPr>
        <w:t xml:space="preserve"> </w:t>
      </w:r>
      <w:r w:rsidR="006C1F6A">
        <w:rPr>
          <w:rFonts w:hint="cs"/>
          <w:rtl/>
        </w:rPr>
        <w:t xml:space="preserve">فرقة العمل </w:t>
      </w:r>
      <w:r w:rsidRPr="002D60A1">
        <w:rPr>
          <w:rtl/>
        </w:rPr>
        <w:t xml:space="preserve">بأن المكتب الدولي </w:t>
      </w:r>
      <w:r w:rsidR="006C1F6A">
        <w:rPr>
          <w:rFonts w:hint="cs"/>
          <w:rtl/>
        </w:rPr>
        <w:t>ي</w:t>
      </w:r>
      <w:r w:rsidRPr="002D60A1">
        <w:rPr>
          <w:rtl/>
        </w:rPr>
        <w:t xml:space="preserve">تلقى بيانات </w:t>
      </w:r>
      <w:r w:rsidR="006C1F6A">
        <w:rPr>
          <w:rFonts w:hint="cs"/>
          <w:rtl/>
        </w:rPr>
        <w:t xml:space="preserve">نظام </w:t>
      </w:r>
      <w:r w:rsidRPr="002D60A1">
        <w:rPr>
          <w:rtl/>
        </w:rPr>
        <w:t xml:space="preserve">لاهاي من </w:t>
      </w:r>
      <w:r w:rsidR="006C1F6A">
        <w:rPr>
          <w:rFonts w:hint="cs"/>
          <w:rtl/>
        </w:rPr>
        <w:t>ال</w:t>
      </w:r>
      <w:r w:rsidRPr="002D60A1">
        <w:rPr>
          <w:rtl/>
        </w:rPr>
        <w:t>مكتب</w:t>
      </w:r>
      <w:r w:rsidR="006C1F6A">
        <w:rPr>
          <w:rFonts w:hint="cs"/>
          <w:rtl/>
        </w:rPr>
        <w:t xml:space="preserve"> الكوري</w:t>
      </w:r>
      <w:r w:rsidRPr="002D60A1">
        <w:rPr>
          <w:rtl/>
        </w:rPr>
        <w:t xml:space="preserve"> </w:t>
      </w:r>
      <w:r w:rsidR="006C1F6A">
        <w:rPr>
          <w:rFonts w:hint="cs"/>
          <w:rtl/>
        </w:rPr>
        <w:t>ل</w:t>
      </w:r>
      <w:r w:rsidRPr="002D60A1">
        <w:rPr>
          <w:rtl/>
        </w:rPr>
        <w:t>لملكية الفكرية ب</w:t>
      </w:r>
      <w:r w:rsidR="006C1F6A">
        <w:rPr>
          <w:rFonts w:hint="cs"/>
          <w:rtl/>
        </w:rPr>
        <w:t>نسق</w:t>
      </w:r>
      <w:r w:rsidRPr="002D60A1">
        <w:rPr>
          <w:rtl/>
        </w:rPr>
        <w:t xml:space="preserve"> </w:t>
      </w:r>
      <w:r w:rsidRPr="002D60A1">
        <w:t>ST.96</w:t>
      </w:r>
      <w:r w:rsidRPr="002D60A1">
        <w:rPr>
          <w:rtl/>
        </w:rPr>
        <w:t xml:space="preserve"> وي</w:t>
      </w:r>
      <w:r w:rsidR="004E35FD">
        <w:rPr>
          <w:rFonts w:hint="cs"/>
          <w:rtl/>
        </w:rPr>
        <w:t>ع</w:t>
      </w:r>
      <w:r w:rsidR="00D52583">
        <w:rPr>
          <w:rFonts w:hint="cs"/>
          <w:rtl/>
        </w:rPr>
        <w:t xml:space="preserve">مل مع </w:t>
      </w:r>
      <w:r w:rsidRPr="002D60A1">
        <w:rPr>
          <w:rtl/>
        </w:rPr>
        <w:t>المكتب الكندي للملكية الفكرية من أجل استخدام الاتصال الثنائي الاتجاه في</w:t>
      </w:r>
      <w:r w:rsidR="004E35FD">
        <w:rPr>
          <w:rFonts w:hint="cs"/>
          <w:rtl/>
        </w:rPr>
        <w:t xml:space="preserve"> المعيار</w:t>
      </w:r>
      <w:r w:rsidRPr="002D60A1">
        <w:rPr>
          <w:rtl/>
        </w:rPr>
        <w:t xml:space="preserve"> </w:t>
      </w:r>
      <w:r w:rsidRPr="002D60A1">
        <w:t>ST. 96</w:t>
      </w:r>
      <w:r w:rsidRPr="002D60A1">
        <w:rPr>
          <w:rtl/>
        </w:rPr>
        <w:t xml:space="preserve"> </w:t>
      </w:r>
      <w:r w:rsidR="004E35FD">
        <w:rPr>
          <w:rFonts w:hint="cs"/>
          <w:rtl/>
        </w:rPr>
        <w:t xml:space="preserve">حينما ينضم المكتب الكندي إلى </w:t>
      </w:r>
      <w:r w:rsidRPr="002D60A1">
        <w:rPr>
          <w:rtl/>
        </w:rPr>
        <w:t>نظام لاهاي.</w:t>
      </w:r>
    </w:p>
    <w:p w:rsidR="004E35FD" w:rsidRDefault="00D25009" w:rsidP="00593D31">
      <w:pPr>
        <w:pStyle w:val="BodyText"/>
        <w:numPr>
          <w:ilvl w:val="0"/>
          <w:numId w:val="17"/>
        </w:numPr>
        <w:ind w:left="535" w:firstLine="0"/>
      </w:pPr>
      <w:r>
        <w:rPr>
          <w:rFonts w:hint="cs"/>
          <w:rtl/>
        </w:rPr>
        <w:t>و</w:t>
      </w:r>
      <w:r w:rsidRPr="00D25009">
        <w:rPr>
          <w:rtl/>
        </w:rPr>
        <w:t xml:space="preserve">أبلغ ممثل نظام مدريد فرقة العمل </w:t>
      </w:r>
      <w:r>
        <w:rPr>
          <w:rFonts w:hint="cs"/>
          <w:rtl/>
        </w:rPr>
        <w:t>ب</w:t>
      </w:r>
      <w:r w:rsidRPr="00D25009">
        <w:rPr>
          <w:rtl/>
        </w:rPr>
        <w:t xml:space="preserve">أن المكتب الدولي قد بدأ في إنشاء بيانات </w:t>
      </w:r>
      <w:r w:rsidR="001124EA">
        <w:rPr>
          <w:rFonts w:hint="cs"/>
          <w:rtl/>
        </w:rPr>
        <w:t>ال</w:t>
      </w:r>
      <w:r w:rsidRPr="00D25009">
        <w:rPr>
          <w:rtl/>
        </w:rPr>
        <w:t xml:space="preserve">تسجيل </w:t>
      </w:r>
      <w:r w:rsidR="001124EA">
        <w:rPr>
          <w:rFonts w:hint="cs"/>
          <w:rtl/>
        </w:rPr>
        <w:t xml:space="preserve">في نظام </w:t>
      </w:r>
      <w:r w:rsidRPr="00D25009">
        <w:rPr>
          <w:rtl/>
        </w:rPr>
        <w:t>مدريد ب</w:t>
      </w:r>
      <w:r w:rsidR="001124EA">
        <w:rPr>
          <w:rFonts w:hint="cs"/>
          <w:rtl/>
        </w:rPr>
        <w:t>نسق</w:t>
      </w:r>
      <w:r w:rsidRPr="00D25009">
        <w:rPr>
          <w:rtl/>
        </w:rPr>
        <w:t xml:space="preserve"> </w:t>
      </w:r>
      <w:r w:rsidRPr="00D25009">
        <w:t>ST.96</w:t>
      </w:r>
      <w:r w:rsidRPr="00D25009">
        <w:rPr>
          <w:rtl/>
        </w:rPr>
        <w:t xml:space="preserve">. </w:t>
      </w:r>
      <w:r w:rsidR="001124EA">
        <w:rPr>
          <w:rFonts w:hint="cs"/>
          <w:rtl/>
        </w:rPr>
        <w:t>و</w:t>
      </w:r>
      <w:r w:rsidRPr="00D25009">
        <w:rPr>
          <w:rtl/>
        </w:rPr>
        <w:t xml:space="preserve">يتوفر ذلك </w:t>
      </w:r>
      <w:r w:rsidR="001124EA">
        <w:rPr>
          <w:rFonts w:hint="cs"/>
          <w:rtl/>
        </w:rPr>
        <w:t xml:space="preserve">في شكل </w:t>
      </w:r>
      <w:r w:rsidRPr="00D25009">
        <w:rPr>
          <w:rtl/>
        </w:rPr>
        <w:t xml:space="preserve">ملفات على </w:t>
      </w:r>
      <w:r w:rsidR="001124EA" w:rsidRPr="001124EA">
        <w:rPr>
          <w:rtl/>
        </w:rPr>
        <w:t>خادم يعتمد على بروتوكول نقل الملفات (</w:t>
      </w:r>
      <w:r w:rsidR="001124EA" w:rsidRPr="001124EA">
        <w:t>FTP</w:t>
      </w:r>
      <w:r w:rsidR="001124EA" w:rsidRPr="001124EA">
        <w:rPr>
          <w:rtl/>
        </w:rPr>
        <w:t xml:space="preserve">) </w:t>
      </w:r>
      <w:r w:rsidRPr="00D25009">
        <w:rPr>
          <w:rtl/>
        </w:rPr>
        <w:t>وعبر خدمة ويب</w:t>
      </w:r>
      <w:r w:rsidR="00D52583">
        <w:rPr>
          <w:rFonts w:hint="cs"/>
          <w:rtl/>
        </w:rPr>
        <w:t xml:space="preserve"> على حد سواء</w:t>
      </w:r>
      <w:r w:rsidRPr="00D25009">
        <w:rPr>
          <w:rtl/>
        </w:rPr>
        <w:t xml:space="preserve">. </w:t>
      </w:r>
      <w:r w:rsidR="00D52583">
        <w:rPr>
          <w:rFonts w:hint="cs"/>
          <w:rtl/>
        </w:rPr>
        <w:t>و</w:t>
      </w:r>
      <w:r w:rsidRPr="00D25009">
        <w:rPr>
          <w:rtl/>
        </w:rPr>
        <w:t xml:space="preserve">إضافة إلى ذلك، يعمل المكتب الدولي مع المكتب الكندي للملكية الفكرية لاستخدام الاتصال </w:t>
      </w:r>
      <w:r w:rsidR="00D52583">
        <w:rPr>
          <w:rFonts w:hint="cs"/>
          <w:rtl/>
        </w:rPr>
        <w:t>ال</w:t>
      </w:r>
      <w:r w:rsidRPr="00D25009">
        <w:rPr>
          <w:rtl/>
        </w:rPr>
        <w:t>ثنائي الاتجاه في</w:t>
      </w:r>
      <w:r w:rsidR="00D52583">
        <w:rPr>
          <w:rFonts w:hint="cs"/>
          <w:rtl/>
        </w:rPr>
        <w:t xml:space="preserve"> المعيار</w:t>
      </w:r>
      <w:r w:rsidRPr="00D25009">
        <w:rPr>
          <w:rtl/>
        </w:rPr>
        <w:t xml:space="preserve"> </w:t>
      </w:r>
      <w:r w:rsidRPr="00D25009">
        <w:t>ST.96</w:t>
      </w:r>
      <w:r w:rsidRPr="00D25009">
        <w:rPr>
          <w:rtl/>
        </w:rPr>
        <w:t xml:space="preserve"> </w:t>
      </w:r>
      <w:r w:rsidR="00D52583">
        <w:rPr>
          <w:rFonts w:hint="cs"/>
          <w:rtl/>
        </w:rPr>
        <w:t>حينما ي</w:t>
      </w:r>
      <w:r w:rsidRPr="00D25009">
        <w:rPr>
          <w:rtl/>
        </w:rPr>
        <w:t xml:space="preserve">نضم </w:t>
      </w:r>
      <w:r w:rsidR="00D52583">
        <w:rPr>
          <w:rFonts w:hint="cs"/>
          <w:rtl/>
        </w:rPr>
        <w:t xml:space="preserve">المكتب الكندي </w:t>
      </w:r>
      <w:r w:rsidRPr="00D25009">
        <w:rPr>
          <w:rtl/>
        </w:rPr>
        <w:t>إلى نظام مدريد. وعلاوة على ذلك، قال الممثل إن</w:t>
      </w:r>
      <w:r w:rsidR="00D52583">
        <w:rPr>
          <w:rFonts w:hint="cs"/>
          <w:rtl/>
        </w:rPr>
        <w:t xml:space="preserve">ه </w:t>
      </w:r>
      <w:r w:rsidRPr="00D25009">
        <w:rPr>
          <w:rtl/>
        </w:rPr>
        <w:t xml:space="preserve">يمكن إنشاء ملفات </w:t>
      </w:r>
      <w:r w:rsidR="007332F4">
        <w:rPr>
          <w:rFonts w:hint="cs"/>
          <w:rtl/>
        </w:rPr>
        <w:t>ال</w:t>
      </w:r>
      <w:r w:rsidRPr="00D25009">
        <w:rPr>
          <w:rtl/>
        </w:rPr>
        <w:t xml:space="preserve">إخطار </w:t>
      </w:r>
      <w:r w:rsidR="007332F4">
        <w:rPr>
          <w:rFonts w:hint="cs"/>
          <w:rtl/>
        </w:rPr>
        <w:t>ال</w:t>
      </w:r>
      <w:r w:rsidRPr="00D25009">
        <w:rPr>
          <w:rtl/>
        </w:rPr>
        <w:t>أسبوع</w:t>
      </w:r>
      <w:r w:rsidR="00D52583">
        <w:rPr>
          <w:rFonts w:hint="cs"/>
          <w:rtl/>
        </w:rPr>
        <w:t>ي</w:t>
      </w:r>
      <w:r w:rsidRPr="00D25009">
        <w:rPr>
          <w:rtl/>
        </w:rPr>
        <w:t xml:space="preserve"> ب</w:t>
      </w:r>
      <w:r w:rsidR="00D52583">
        <w:rPr>
          <w:rFonts w:hint="cs"/>
          <w:rtl/>
        </w:rPr>
        <w:t>نسق</w:t>
      </w:r>
      <w:r w:rsidRPr="00D25009">
        <w:rPr>
          <w:rtl/>
        </w:rPr>
        <w:t xml:space="preserve"> </w:t>
      </w:r>
      <w:r w:rsidRPr="00D25009">
        <w:t>ST.96</w:t>
      </w:r>
      <w:r w:rsidRPr="00D25009">
        <w:rPr>
          <w:rtl/>
        </w:rPr>
        <w:t>، و</w:t>
      </w:r>
      <w:r w:rsidR="00D52583">
        <w:rPr>
          <w:rFonts w:hint="cs"/>
          <w:rtl/>
        </w:rPr>
        <w:t xml:space="preserve">إن </w:t>
      </w:r>
      <w:r w:rsidRPr="00D25009">
        <w:rPr>
          <w:rtl/>
        </w:rPr>
        <w:t xml:space="preserve">المكتب الدولي </w:t>
      </w:r>
      <w:r w:rsidR="007332F4">
        <w:rPr>
          <w:rFonts w:hint="cs"/>
          <w:rtl/>
        </w:rPr>
        <w:t>س</w:t>
      </w:r>
      <w:r w:rsidR="00D52583" w:rsidRPr="00D25009">
        <w:rPr>
          <w:rtl/>
        </w:rPr>
        <w:t xml:space="preserve">يرحب </w:t>
      </w:r>
      <w:r w:rsidRPr="00D25009">
        <w:rPr>
          <w:rtl/>
        </w:rPr>
        <w:t>بفرصة التواصل إلكترونيا</w:t>
      </w:r>
      <w:r w:rsidR="00D52583">
        <w:rPr>
          <w:rFonts w:hint="cs"/>
          <w:rtl/>
        </w:rPr>
        <w:t>ً</w:t>
      </w:r>
      <w:r w:rsidRPr="00D25009">
        <w:rPr>
          <w:rtl/>
        </w:rPr>
        <w:t xml:space="preserve"> مع أي مكتب آخر يرغب في استخدام المعيار </w:t>
      </w:r>
      <w:r w:rsidRPr="00D25009">
        <w:t>ST.96</w:t>
      </w:r>
      <w:r w:rsidRPr="00D25009">
        <w:rPr>
          <w:rtl/>
        </w:rPr>
        <w:t xml:space="preserve"> لتبادل البيانات. </w:t>
      </w:r>
      <w:r w:rsidR="00D52583">
        <w:rPr>
          <w:rFonts w:hint="cs"/>
          <w:rtl/>
        </w:rPr>
        <w:t>و</w:t>
      </w:r>
      <w:r w:rsidRPr="00D25009">
        <w:rPr>
          <w:rtl/>
        </w:rPr>
        <w:t xml:space="preserve">إضافة إلى ذلك، </w:t>
      </w:r>
      <w:r w:rsidR="007244BA">
        <w:rPr>
          <w:rFonts w:hint="cs"/>
          <w:rtl/>
        </w:rPr>
        <w:t xml:space="preserve">يجري حالياً </w:t>
      </w:r>
      <w:r w:rsidRPr="00D25009">
        <w:rPr>
          <w:rtl/>
        </w:rPr>
        <w:t>تحديث</w:t>
      </w:r>
      <w:r w:rsidR="007244BA">
        <w:rPr>
          <w:rFonts w:hint="cs"/>
          <w:rtl/>
        </w:rPr>
        <w:t xml:space="preserve"> ال</w:t>
      </w:r>
      <w:r w:rsidRPr="00D25009">
        <w:rPr>
          <w:rtl/>
        </w:rPr>
        <w:t>حل</w:t>
      </w:r>
      <w:r w:rsidR="007244BA">
        <w:rPr>
          <w:rFonts w:hint="cs"/>
          <w:rtl/>
        </w:rPr>
        <w:t xml:space="preserve"> الخاص ب</w:t>
      </w:r>
      <w:r w:rsidR="007244BA" w:rsidRPr="007244BA">
        <w:rPr>
          <w:rtl/>
        </w:rPr>
        <w:t>خدمة الإيداع الإلكتروني في نظام مدريد</w:t>
      </w:r>
      <w:r w:rsidRPr="00D25009">
        <w:rPr>
          <w:rtl/>
        </w:rPr>
        <w:t xml:space="preserve"> للسماح له بتلقي </w:t>
      </w:r>
      <w:r w:rsidR="007332F4">
        <w:rPr>
          <w:rFonts w:hint="cs"/>
          <w:rtl/>
        </w:rPr>
        <w:t>ال</w:t>
      </w:r>
      <w:r w:rsidRPr="00D25009">
        <w:rPr>
          <w:rtl/>
        </w:rPr>
        <w:t>بيانات</w:t>
      </w:r>
      <w:r w:rsidR="007332F4">
        <w:rPr>
          <w:rFonts w:hint="cs"/>
          <w:rtl/>
        </w:rPr>
        <w:t xml:space="preserve"> الوطنية الخاصة ب</w:t>
      </w:r>
      <w:r w:rsidRPr="00D25009">
        <w:rPr>
          <w:rtl/>
        </w:rPr>
        <w:t>ال</w:t>
      </w:r>
      <w:r w:rsidR="007244BA">
        <w:rPr>
          <w:rFonts w:hint="cs"/>
          <w:rtl/>
        </w:rPr>
        <w:t xml:space="preserve">طلبات </w:t>
      </w:r>
      <w:r w:rsidRPr="00D25009">
        <w:rPr>
          <w:rtl/>
        </w:rPr>
        <w:t xml:space="preserve">أو التسجيل بنسق </w:t>
      </w:r>
      <w:r w:rsidRPr="00D25009">
        <w:t>ST.96</w:t>
      </w:r>
      <w:r w:rsidRPr="00D25009">
        <w:rPr>
          <w:rtl/>
        </w:rPr>
        <w:t>.</w:t>
      </w:r>
    </w:p>
    <w:p w:rsidR="002D60A1" w:rsidRDefault="006B0E2A" w:rsidP="00593D31">
      <w:pPr>
        <w:pStyle w:val="BodyText"/>
        <w:numPr>
          <w:ilvl w:val="0"/>
          <w:numId w:val="17"/>
        </w:numPr>
        <w:ind w:left="535" w:firstLine="0"/>
      </w:pPr>
      <w:r>
        <w:rPr>
          <w:rFonts w:hint="cs"/>
          <w:rtl/>
        </w:rPr>
        <w:t>و</w:t>
      </w:r>
      <w:r w:rsidR="00BC74AB" w:rsidRPr="00BC74AB">
        <w:rPr>
          <w:rtl/>
        </w:rPr>
        <w:t>أ</w:t>
      </w:r>
      <w:r>
        <w:rPr>
          <w:rFonts w:hint="cs"/>
          <w:rtl/>
        </w:rPr>
        <w:t xml:space="preserve">فاد </w:t>
      </w:r>
      <w:r w:rsidR="00BC74AB" w:rsidRPr="00BC74AB">
        <w:rPr>
          <w:rtl/>
        </w:rPr>
        <w:t xml:space="preserve">ممثل الاتحاد الدولي لحماية الأصناف النباتية الجديدة </w:t>
      </w:r>
      <w:r>
        <w:rPr>
          <w:rFonts w:hint="cs"/>
          <w:rtl/>
        </w:rPr>
        <w:t>ب</w:t>
      </w:r>
      <w:r w:rsidR="00BC74AB" w:rsidRPr="00BC74AB">
        <w:rPr>
          <w:rtl/>
        </w:rPr>
        <w:t>أن</w:t>
      </w:r>
      <w:r w:rsidR="008E2BCB">
        <w:rPr>
          <w:rFonts w:hint="cs"/>
          <w:rtl/>
        </w:rPr>
        <w:t xml:space="preserve"> مخطط</w:t>
      </w:r>
      <w:r w:rsidR="00BC74AB" w:rsidRPr="00BC74AB">
        <w:rPr>
          <w:rtl/>
        </w:rPr>
        <w:t xml:space="preserve"> </w:t>
      </w:r>
      <w:r w:rsidRPr="00BC74AB">
        <w:t>PVP-XML</w:t>
      </w:r>
      <w:r>
        <w:rPr>
          <w:rFonts w:hint="cs"/>
          <w:rtl/>
        </w:rPr>
        <w:t>، و</w:t>
      </w:r>
      <w:r w:rsidR="00BC74AB" w:rsidRPr="00BC74AB">
        <w:rPr>
          <w:rtl/>
        </w:rPr>
        <w:t xml:space="preserve">هو مخطط </w:t>
      </w:r>
      <w:r>
        <w:rPr>
          <w:rFonts w:hint="cs"/>
          <w:rtl/>
        </w:rPr>
        <w:t>ل</w:t>
      </w:r>
      <w:r w:rsidR="00BC74AB" w:rsidRPr="00BC74AB">
        <w:rPr>
          <w:rtl/>
        </w:rPr>
        <w:t xml:space="preserve">تنفيذ </w:t>
      </w:r>
      <w:r>
        <w:rPr>
          <w:rFonts w:hint="cs"/>
          <w:rtl/>
        </w:rPr>
        <w:t>المعيار</w:t>
      </w:r>
      <w:r w:rsidR="00BC74AB" w:rsidRPr="00BC74AB">
        <w:rPr>
          <w:rtl/>
        </w:rPr>
        <w:t xml:space="preserve"> </w:t>
      </w:r>
      <w:r w:rsidR="00BC74AB" w:rsidRPr="00BC74AB">
        <w:t>ST.96</w:t>
      </w:r>
      <w:r w:rsidR="00BC74AB" w:rsidRPr="00BC74AB">
        <w:rPr>
          <w:rtl/>
        </w:rPr>
        <w:t>، صدر في عام 2017.</w:t>
      </w:r>
    </w:p>
    <w:p w:rsidR="002B64D0" w:rsidRDefault="00643665" w:rsidP="00593D31">
      <w:pPr>
        <w:pStyle w:val="BodyText"/>
        <w:numPr>
          <w:ilvl w:val="0"/>
          <w:numId w:val="13"/>
        </w:numPr>
        <w:ind w:left="-5" w:firstLine="0"/>
      </w:pPr>
      <w:r w:rsidRPr="00643665">
        <w:rPr>
          <w:rtl/>
        </w:rPr>
        <w:t xml:space="preserve">وعلاوة على ذلك، </w:t>
      </w:r>
      <w:r w:rsidR="00965090">
        <w:rPr>
          <w:rFonts w:hint="cs"/>
          <w:rtl/>
        </w:rPr>
        <w:t>عرض</w:t>
      </w:r>
      <w:r w:rsidRPr="00643665">
        <w:rPr>
          <w:rtl/>
        </w:rPr>
        <w:t xml:space="preserve"> المشاركون في اجتماع فرقة العمل </w:t>
      </w:r>
      <w:r w:rsidR="00965090">
        <w:rPr>
          <w:rFonts w:hint="cs"/>
          <w:rtl/>
        </w:rPr>
        <w:t xml:space="preserve">في </w:t>
      </w:r>
      <w:r w:rsidRPr="00643665">
        <w:rPr>
          <w:rtl/>
        </w:rPr>
        <w:t xml:space="preserve">موسكو حالة </w:t>
      </w:r>
      <w:r w:rsidR="00965090">
        <w:rPr>
          <w:rFonts w:hint="cs"/>
          <w:rtl/>
        </w:rPr>
        <w:t>ال</w:t>
      </w:r>
      <w:r w:rsidRPr="00643665">
        <w:rPr>
          <w:rtl/>
        </w:rPr>
        <w:t xml:space="preserve">تنفيذ </w:t>
      </w:r>
      <w:r w:rsidR="00965090">
        <w:rPr>
          <w:rFonts w:hint="cs"/>
          <w:rtl/>
        </w:rPr>
        <w:t xml:space="preserve">في </w:t>
      </w:r>
      <w:r w:rsidRPr="00643665">
        <w:rPr>
          <w:rtl/>
        </w:rPr>
        <w:t>مك</w:t>
      </w:r>
      <w:r w:rsidR="00965090">
        <w:rPr>
          <w:rFonts w:hint="cs"/>
          <w:rtl/>
        </w:rPr>
        <w:t>ا</w:t>
      </w:r>
      <w:r w:rsidRPr="00643665">
        <w:rPr>
          <w:rtl/>
        </w:rPr>
        <w:t>تبهم</w:t>
      </w:r>
      <w:r w:rsidR="006804AF">
        <w:rPr>
          <w:rFonts w:hint="cs"/>
          <w:rtl/>
        </w:rPr>
        <w:t>،</w:t>
      </w:r>
      <w:r w:rsidRPr="00643665">
        <w:rPr>
          <w:rtl/>
        </w:rPr>
        <w:t xml:space="preserve"> و</w:t>
      </w:r>
      <w:r w:rsidR="006804AF">
        <w:rPr>
          <w:rFonts w:hint="cs"/>
          <w:rtl/>
        </w:rPr>
        <w:t xml:space="preserve">طرحوا </w:t>
      </w:r>
      <w:r w:rsidRPr="00643665">
        <w:rPr>
          <w:rtl/>
        </w:rPr>
        <w:t xml:space="preserve">قضايا تتعلق بتوافق مخطط التنفيذ مع المعيار </w:t>
      </w:r>
      <w:r w:rsidRPr="00643665">
        <w:t>ST.96</w:t>
      </w:r>
      <w:r w:rsidRPr="00643665">
        <w:rPr>
          <w:rtl/>
        </w:rPr>
        <w:t xml:space="preserve"> مع مراعاة قابلية التشغيل البيني مع </w:t>
      </w:r>
      <w:r w:rsidR="00965090">
        <w:rPr>
          <w:rFonts w:hint="cs"/>
          <w:rtl/>
        </w:rPr>
        <w:t>ال</w:t>
      </w:r>
      <w:r w:rsidRPr="00643665">
        <w:rPr>
          <w:rtl/>
        </w:rPr>
        <w:t>مكاتب الأخرى. و</w:t>
      </w:r>
      <w:r w:rsidR="00965090">
        <w:rPr>
          <w:rFonts w:hint="cs"/>
          <w:rtl/>
        </w:rPr>
        <w:t>أشار ا</w:t>
      </w:r>
      <w:r w:rsidRPr="00643665">
        <w:rPr>
          <w:rtl/>
        </w:rPr>
        <w:t xml:space="preserve">لمشاركون </w:t>
      </w:r>
      <w:r w:rsidR="00965090">
        <w:rPr>
          <w:rFonts w:hint="cs"/>
          <w:rtl/>
        </w:rPr>
        <w:t xml:space="preserve">إلى </w:t>
      </w:r>
      <w:r w:rsidRPr="00643665">
        <w:rPr>
          <w:rtl/>
        </w:rPr>
        <w:t xml:space="preserve">أهمية التنفيذ المنسق للمعيار </w:t>
      </w:r>
      <w:r w:rsidRPr="00643665">
        <w:t>ST.96</w:t>
      </w:r>
      <w:r w:rsidRPr="00643665">
        <w:rPr>
          <w:rtl/>
        </w:rPr>
        <w:t xml:space="preserve"> من أجل </w:t>
      </w:r>
      <w:r w:rsidR="00ED0F81">
        <w:rPr>
          <w:rFonts w:hint="cs"/>
          <w:rtl/>
        </w:rPr>
        <w:t xml:space="preserve">قابلية </w:t>
      </w:r>
      <w:r w:rsidRPr="00643665">
        <w:rPr>
          <w:rtl/>
        </w:rPr>
        <w:t xml:space="preserve">التشغيل </w:t>
      </w:r>
      <w:r w:rsidR="00ED0F81">
        <w:rPr>
          <w:rFonts w:hint="cs"/>
          <w:rtl/>
        </w:rPr>
        <w:t xml:space="preserve">البيني فيما </w:t>
      </w:r>
      <w:r w:rsidRPr="00643665">
        <w:rPr>
          <w:rtl/>
        </w:rPr>
        <w:t xml:space="preserve">بين </w:t>
      </w:r>
      <w:r w:rsidR="00ED0F81">
        <w:rPr>
          <w:rFonts w:hint="cs"/>
          <w:rtl/>
        </w:rPr>
        <w:t>ال</w:t>
      </w:r>
      <w:r w:rsidRPr="00643665">
        <w:rPr>
          <w:rtl/>
        </w:rPr>
        <w:t>مكاتب</w:t>
      </w:r>
      <w:r w:rsidR="00ED0F81">
        <w:rPr>
          <w:rFonts w:hint="cs"/>
          <w:rtl/>
        </w:rPr>
        <w:t>،</w:t>
      </w:r>
      <w:r w:rsidRPr="00643665">
        <w:rPr>
          <w:rtl/>
        </w:rPr>
        <w:t xml:space="preserve"> و</w:t>
      </w:r>
      <w:r w:rsidR="00ED0F81">
        <w:rPr>
          <w:rFonts w:hint="cs"/>
          <w:rtl/>
        </w:rPr>
        <w:t xml:space="preserve">تبادلوا </w:t>
      </w:r>
      <w:r w:rsidRPr="00643665">
        <w:rPr>
          <w:rtl/>
        </w:rPr>
        <w:t xml:space="preserve">العديد من الأفكار لتعزيز قابلية التشغيل البيني. وطلبوا </w:t>
      </w:r>
      <w:r w:rsidR="006804AF">
        <w:rPr>
          <w:rFonts w:hint="cs"/>
          <w:rtl/>
        </w:rPr>
        <w:t>إلى</w:t>
      </w:r>
      <w:r w:rsidRPr="00643665">
        <w:rPr>
          <w:rtl/>
        </w:rPr>
        <w:t xml:space="preserve"> المكتب الدولي</w:t>
      </w:r>
      <w:r w:rsidR="00ED0F81">
        <w:rPr>
          <w:rFonts w:hint="cs"/>
          <w:rtl/>
        </w:rPr>
        <w:t xml:space="preserve"> أن يُنشئ </w:t>
      </w:r>
      <w:r w:rsidRPr="00643665">
        <w:rPr>
          <w:rtl/>
        </w:rPr>
        <w:t>مستودع</w:t>
      </w:r>
      <w:r w:rsidR="00ED0F81">
        <w:rPr>
          <w:rFonts w:hint="cs"/>
          <w:rtl/>
        </w:rPr>
        <w:t>اً</w:t>
      </w:r>
      <w:r w:rsidRPr="00643665">
        <w:rPr>
          <w:rtl/>
        </w:rPr>
        <w:t xml:space="preserve"> عالمي</w:t>
      </w:r>
      <w:r w:rsidR="00ED0F81">
        <w:rPr>
          <w:rFonts w:hint="cs"/>
          <w:rtl/>
        </w:rPr>
        <w:t>اً</w:t>
      </w:r>
      <w:r w:rsidRPr="00643665">
        <w:rPr>
          <w:rtl/>
        </w:rPr>
        <w:t xml:space="preserve"> لتنفيذ</w:t>
      </w:r>
      <w:r w:rsidR="00ED0F81">
        <w:rPr>
          <w:rFonts w:hint="cs"/>
          <w:rtl/>
        </w:rPr>
        <w:t xml:space="preserve"> المعيار</w:t>
      </w:r>
      <w:r w:rsidRPr="00643665">
        <w:rPr>
          <w:rtl/>
        </w:rPr>
        <w:t xml:space="preserve"> </w:t>
      </w:r>
      <w:r w:rsidRPr="00643665">
        <w:t>ST.96</w:t>
      </w:r>
      <w:r w:rsidRPr="00643665">
        <w:rPr>
          <w:rtl/>
        </w:rPr>
        <w:t xml:space="preserve"> بحيث ت</w:t>
      </w:r>
      <w:r w:rsidR="00B476CD">
        <w:rPr>
          <w:rFonts w:hint="cs"/>
          <w:rtl/>
        </w:rPr>
        <w:t xml:space="preserve">رجع إليه </w:t>
      </w:r>
      <w:r w:rsidRPr="00643665">
        <w:rPr>
          <w:rtl/>
        </w:rPr>
        <w:t>مكاتب الملكية ال</w:t>
      </w:r>
      <w:r w:rsidR="00B476CD">
        <w:rPr>
          <w:rFonts w:hint="cs"/>
          <w:rtl/>
        </w:rPr>
        <w:t>صناعية</w:t>
      </w:r>
      <w:r w:rsidRPr="00643665">
        <w:rPr>
          <w:rtl/>
        </w:rPr>
        <w:t xml:space="preserve"> عند تبادل البيانات ب</w:t>
      </w:r>
      <w:r w:rsidR="00B476CD">
        <w:rPr>
          <w:rFonts w:hint="cs"/>
          <w:rtl/>
        </w:rPr>
        <w:t>ن</w:t>
      </w:r>
      <w:r w:rsidRPr="00643665">
        <w:rPr>
          <w:rtl/>
        </w:rPr>
        <w:t xml:space="preserve">سق </w:t>
      </w:r>
      <w:r w:rsidRPr="00643665">
        <w:t>ST.96</w:t>
      </w:r>
      <w:r w:rsidRPr="00643665">
        <w:rPr>
          <w:rtl/>
        </w:rPr>
        <w:t xml:space="preserve"> مع </w:t>
      </w:r>
      <w:r w:rsidR="00B476CD">
        <w:rPr>
          <w:rFonts w:hint="cs"/>
          <w:rtl/>
        </w:rPr>
        <w:t>غيرها من ال</w:t>
      </w:r>
      <w:r w:rsidRPr="00643665">
        <w:rPr>
          <w:rtl/>
        </w:rPr>
        <w:t xml:space="preserve">مكاتب. كما طلب المشاركون </w:t>
      </w:r>
      <w:r w:rsidR="006804AF">
        <w:rPr>
          <w:rFonts w:hint="cs"/>
          <w:rtl/>
        </w:rPr>
        <w:t>إلى</w:t>
      </w:r>
      <w:r w:rsidRPr="00643665">
        <w:rPr>
          <w:rtl/>
        </w:rPr>
        <w:t xml:space="preserve"> المكتب الدولي </w:t>
      </w:r>
      <w:r w:rsidR="00B476CD">
        <w:rPr>
          <w:rFonts w:hint="cs"/>
          <w:rtl/>
        </w:rPr>
        <w:t>أن يقوم بإعداد</w:t>
      </w:r>
      <w:r w:rsidRPr="00643665">
        <w:rPr>
          <w:rtl/>
        </w:rPr>
        <w:t xml:space="preserve"> </w:t>
      </w:r>
      <w:r w:rsidR="00813E2C" w:rsidRPr="006804AF">
        <w:rPr>
          <w:rFonts w:hint="cs"/>
          <w:rtl/>
        </w:rPr>
        <w:t>نموذج</w:t>
      </w:r>
      <w:r w:rsidR="00813E2C">
        <w:rPr>
          <w:rFonts w:hint="cs"/>
          <w:rtl/>
        </w:rPr>
        <w:t xml:space="preserve"> لإثبات ا</w:t>
      </w:r>
      <w:r w:rsidRPr="00643665">
        <w:rPr>
          <w:rtl/>
        </w:rPr>
        <w:t xml:space="preserve">لمفهوم حتى يمكن إيجاد حل للتوافق وقابلية التشغيل البيني. </w:t>
      </w:r>
      <w:r w:rsidR="00813E2C">
        <w:rPr>
          <w:rFonts w:hint="cs"/>
          <w:rtl/>
        </w:rPr>
        <w:t>و</w:t>
      </w:r>
      <w:r w:rsidRPr="00643665">
        <w:rPr>
          <w:rtl/>
        </w:rPr>
        <w:t>عرض</w:t>
      </w:r>
      <w:r w:rsidR="00813E2C">
        <w:rPr>
          <w:rFonts w:hint="cs"/>
          <w:rtl/>
        </w:rPr>
        <w:t xml:space="preserve">ت العديد من </w:t>
      </w:r>
      <w:r w:rsidRPr="00643665">
        <w:rPr>
          <w:rtl/>
        </w:rPr>
        <w:t xml:space="preserve">مكاتب فرقة العمل </w:t>
      </w:r>
      <w:r w:rsidR="00813E2C">
        <w:rPr>
          <w:rFonts w:hint="cs"/>
          <w:rtl/>
        </w:rPr>
        <w:t xml:space="preserve">أن تشارك في </w:t>
      </w:r>
      <w:r w:rsidRPr="00643665">
        <w:rPr>
          <w:rtl/>
        </w:rPr>
        <w:t>إثبات المفهوم.</w:t>
      </w:r>
    </w:p>
    <w:p w:rsidR="00A43B1F" w:rsidRDefault="00A43B1F" w:rsidP="00A43B1F">
      <w:pPr>
        <w:pStyle w:val="Heading4"/>
        <w:rPr>
          <w:rtl/>
        </w:rPr>
      </w:pPr>
      <w:r>
        <w:rPr>
          <w:rFonts w:hint="cs"/>
          <w:rtl/>
        </w:rPr>
        <w:lastRenderedPageBreak/>
        <w:t xml:space="preserve">مواصلة </w:t>
      </w:r>
      <w:r>
        <w:rPr>
          <w:rtl/>
          <w:lang w:bidi="ar-EG"/>
        </w:rPr>
        <w:t xml:space="preserve">تطوير </w:t>
      </w:r>
      <w:r>
        <w:rPr>
          <w:rFonts w:hint="cs"/>
          <w:rtl/>
        </w:rPr>
        <w:t>ا</w:t>
      </w:r>
      <w:r>
        <w:rPr>
          <w:rtl/>
          <w:lang w:bidi="ar-EG"/>
        </w:rPr>
        <w:t xml:space="preserve">لمعيار </w:t>
      </w:r>
      <w:r>
        <w:t>ST.96</w:t>
      </w:r>
    </w:p>
    <w:p w:rsidR="00A43B1F" w:rsidRDefault="001B6BF5" w:rsidP="001B6BF5">
      <w:pPr>
        <w:pStyle w:val="Heading5"/>
      </w:pPr>
      <w:r>
        <w:rPr>
          <w:rFonts w:hint="cs"/>
          <w:rtl/>
        </w:rPr>
        <w:t>موضوعات عامة</w:t>
      </w:r>
      <w:r w:rsidR="00A43B1F">
        <w:rPr>
          <w:rtl/>
        </w:rPr>
        <w:t xml:space="preserve"> معلقة لمزيد من المناقشة</w:t>
      </w:r>
    </w:p>
    <w:p w:rsidR="00813E2C" w:rsidRDefault="009E244A" w:rsidP="00593D31">
      <w:pPr>
        <w:pStyle w:val="BodyText"/>
        <w:numPr>
          <w:ilvl w:val="0"/>
          <w:numId w:val="13"/>
        </w:numPr>
        <w:ind w:left="-5" w:firstLine="0"/>
      </w:pPr>
      <w:r>
        <w:rPr>
          <w:rFonts w:hint="cs"/>
          <w:rtl/>
        </w:rPr>
        <w:t>أشار</w:t>
      </w:r>
      <w:r w:rsidR="00115A7C" w:rsidRPr="00115A7C">
        <w:rPr>
          <w:rtl/>
        </w:rPr>
        <w:t xml:space="preserve"> أعضاء فرقة العمل </w:t>
      </w:r>
      <w:r>
        <w:rPr>
          <w:rFonts w:hint="cs"/>
          <w:rtl/>
        </w:rPr>
        <w:t xml:space="preserve">إلى </w:t>
      </w:r>
      <w:r w:rsidR="00115A7C" w:rsidRPr="00115A7C">
        <w:rPr>
          <w:rtl/>
        </w:rPr>
        <w:t xml:space="preserve">أن </w:t>
      </w:r>
      <w:r>
        <w:rPr>
          <w:rFonts w:hint="cs"/>
          <w:rtl/>
        </w:rPr>
        <w:t xml:space="preserve">كثيراً </w:t>
      </w:r>
      <w:r w:rsidR="00115A7C" w:rsidRPr="00115A7C">
        <w:rPr>
          <w:rtl/>
        </w:rPr>
        <w:t>من مكاتب الملكية ال</w:t>
      </w:r>
      <w:r>
        <w:rPr>
          <w:rFonts w:hint="cs"/>
          <w:rtl/>
        </w:rPr>
        <w:t xml:space="preserve">صناعية </w:t>
      </w:r>
      <w:r w:rsidR="00115A7C" w:rsidRPr="00115A7C">
        <w:rPr>
          <w:rtl/>
        </w:rPr>
        <w:t>تستعين ب</w:t>
      </w:r>
      <w:r>
        <w:rPr>
          <w:rFonts w:hint="cs"/>
          <w:rtl/>
        </w:rPr>
        <w:t xml:space="preserve">جهات </w:t>
      </w:r>
      <w:r w:rsidR="00115A7C" w:rsidRPr="00115A7C">
        <w:rPr>
          <w:rtl/>
        </w:rPr>
        <w:t xml:space="preserve">خارجية لتطوير نظام تكنولوجيا المعلومات </w:t>
      </w:r>
      <w:r>
        <w:rPr>
          <w:rFonts w:hint="cs"/>
          <w:rtl/>
        </w:rPr>
        <w:t xml:space="preserve">الخاص بها، </w:t>
      </w:r>
      <w:r w:rsidR="00115A7C" w:rsidRPr="00115A7C">
        <w:rPr>
          <w:rtl/>
        </w:rPr>
        <w:t>وأن م</w:t>
      </w:r>
      <w:r>
        <w:rPr>
          <w:rFonts w:hint="cs"/>
          <w:rtl/>
        </w:rPr>
        <w:t>ُ</w:t>
      </w:r>
      <w:r w:rsidR="00115A7C" w:rsidRPr="00115A7C">
        <w:rPr>
          <w:rtl/>
        </w:rPr>
        <w:t>طوري ال</w:t>
      </w:r>
      <w:r>
        <w:rPr>
          <w:rFonts w:hint="cs"/>
          <w:rtl/>
        </w:rPr>
        <w:t>أ</w:t>
      </w:r>
      <w:r w:rsidR="00115A7C" w:rsidRPr="00115A7C">
        <w:rPr>
          <w:rtl/>
        </w:rPr>
        <w:t>نظم</w:t>
      </w:r>
      <w:r>
        <w:rPr>
          <w:rFonts w:hint="cs"/>
          <w:rtl/>
        </w:rPr>
        <w:t>ة</w:t>
      </w:r>
      <w:r w:rsidR="00115A7C" w:rsidRPr="00115A7C">
        <w:rPr>
          <w:rtl/>
        </w:rPr>
        <w:t xml:space="preserve"> هم الذين يستخدمون معيار الويبو </w:t>
      </w:r>
      <w:r w:rsidR="00115A7C" w:rsidRPr="00115A7C">
        <w:t>ST.96</w:t>
      </w:r>
      <w:r w:rsidR="00115A7C" w:rsidRPr="00115A7C">
        <w:rPr>
          <w:rtl/>
        </w:rPr>
        <w:t xml:space="preserve">. </w:t>
      </w:r>
      <w:r>
        <w:rPr>
          <w:rFonts w:hint="cs"/>
          <w:rtl/>
        </w:rPr>
        <w:t>و</w:t>
      </w:r>
      <w:r w:rsidR="00115A7C" w:rsidRPr="00115A7C">
        <w:rPr>
          <w:rtl/>
        </w:rPr>
        <w:t xml:space="preserve">لذلك </w:t>
      </w:r>
      <w:r>
        <w:rPr>
          <w:rFonts w:hint="cs"/>
          <w:rtl/>
        </w:rPr>
        <w:t xml:space="preserve">ينبغي </w:t>
      </w:r>
      <w:r w:rsidR="00115A7C" w:rsidRPr="00115A7C">
        <w:rPr>
          <w:rtl/>
        </w:rPr>
        <w:t xml:space="preserve">أن </w:t>
      </w:r>
      <w:r>
        <w:rPr>
          <w:rFonts w:hint="cs"/>
          <w:rtl/>
        </w:rPr>
        <w:t>ي</w:t>
      </w:r>
      <w:r w:rsidR="00115A7C" w:rsidRPr="00115A7C">
        <w:rPr>
          <w:rtl/>
        </w:rPr>
        <w:t>كون</w:t>
      </w:r>
      <w:r>
        <w:rPr>
          <w:rFonts w:hint="cs"/>
          <w:rtl/>
        </w:rPr>
        <w:t xml:space="preserve"> المعيار</w:t>
      </w:r>
      <w:r w:rsidR="00115A7C" w:rsidRPr="00115A7C">
        <w:rPr>
          <w:rtl/>
        </w:rPr>
        <w:t xml:space="preserve"> </w:t>
      </w:r>
      <w:r w:rsidR="00115A7C" w:rsidRPr="00115A7C">
        <w:t>ST.96</w:t>
      </w:r>
      <w:r w:rsidR="00115A7C" w:rsidRPr="00115A7C">
        <w:rPr>
          <w:rtl/>
        </w:rPr>
        <w:t xml:space="preserve"> ملائم</w:t>
      </w:r>
      <w:r>
        <w:rPr>
          <w:rFonts w:hint="cs"/>
          <w:rtl/>
        </w:rPr>
        <w:t>اً</w:t>
      </w:r>
      <w:r w:rsidR="00115A7C" w:rsidRPr="00115A7C">
        <w:rPr>
          <w:rtl/>
        </w:rPr>
        <w:t xml:space="preserve"> للاستخدام من ق</w:t>
      </w:r>
      <w:r>
        <w:rPr>
          <w:rFonts w:hint="cs"/>
          <w:rtl/>
        </w:rPr>
        <w:t>ِ</w:t>
      </w:r>
      <w:r w:rsidR="00115A7C" w:rsidRPr="00115A7C">
        <w:rPr>
          <w:rtl/>
        </w:rPr>
        <w:t>بل المطورين و</w:t>
      </w:r>
      <w:r>
        <w:rPr>
          <w:rFonts w:hint="cs"/>
          <w:rtl/>
        </w:rPr>
        <w:t>أن يت</w:t>
      </w:r>
      <w:r w:rsidR="00115A7C" w:rsidRPr="00115A7C">
        <w:rPr>
          <w:rtl/>
        </w:rPr>
        <w:t>ضمن مزيد</w:t>
      </w:r>
      <w:r>
        <w:rPr>
          <w:rFonts w:hint="cs"/>
          <w:rtl/>
        </w:rPr>
        <w:t>اً</w:t>
      </w:r>
      <w:r w:rsidR="00115A7C" w:rsidRPr="00115A7C">
        <w:rPr>
          <w:rtl/>
        </w:rPr>
        <w:t xml:space="preserve"> من الأمثلة </w:t>
      </w:r>
      <w:r>
        <w:rPr>
          <w:rFonts w:hint="cs"/>
          <w:rtl/>
        </w:rPr>
        <w:t>لكي يتمكن ا</w:t>
      </w:r>
      <w:r w:rsidR="00115A7C" w:rsidRPr="00115A7C">
        <w:rPr>
          <w:rtl/>
        </w:rPr>
        <w:t>لمطور</w:t>
      </w:r>
      <w:r>
        <w:rPr>
          <w:rFonts w:hint="cs"/>
          <w:rtl/>
        </w:rPr>
        <w:t>و</w:t>
      </w:r>
      <w:r w:rsidR="00115A7C" w:rsidRPr="00115A7C">
        <w:rPr>
          <w:rtl/>
        </w:rPr>
        <w:t xml:space="preserve">ن </w:t>
      </w:r>
      <w:r w:rsidR="008500A5">
        <w:rPr>
          <w:rFonts w:hint="cs"/>
          <w:rtl/>
        </w:rPr>
        <w:t xml:space="preserve">بسهولة </w:t>
      </w:r>
      <w:r>
        <w:rPr>
          <w:rFonts w:hint="cs"/>
          <w:rtl/>
        </w:rPr>
        <w:t xml:space="preserve">من </w:t>
      </w:r>
      <w:r w:rsidR="00115A7C" w:rsidRPr="00115A7C">
        <w:rPr>
          <w:rtl/>
        </w:rPr>
        <w:t>تنفيذ</w:t>
      </w:r>
      <w:r>
        <w:rPr>
          <w:rFonts w:hint="cs"/>
          <w:rtl/>
        </w:rPr>
        <w:t xml:space="preserve"> المعيار</w:t>
      </w:r>
      <w:r w:rsidR="00115A7C" w:rsidRPr="00115A7C">
        <w:rPr>
          <w:rtl/>
        </w:rPr>
        <w:t xml:space="preserve"> </w:t>
      </w:r>
      <w:r w:rsidR="00115A7C" w:rsidRPr="00115A7C">
        <w:t>ST.96</w:t>
      </w:r>
      <w:r w:rsidR="00115A7C" w:rsidRPr="00115A7C">
        <w:rPr>
          <w:rtl/>
        </w:rPr>
        <w:t xml:space="preserve"> كما هو أو بأقل جهد </w:t>
      </w:r>
      <w:r w:rsidR="008750C9">
        <w:rPr>
          <w:rFonts w:hint="cs"/>
          <w:rtl/>
        </w:rPr>
        <w:t>لتطويعه</w:t>
      </w:r>
      <w:r w:rsidR="00115A7C" w:rsidRPr="00115A7C">
        <w:rPr>
          <w:rtl/>
        </w:rPr>
        <w:t>.</w:t>
      </w:r>
    </w:p>
    <w:p w:rsidR="008750C9" w:rsidRDefault="00301C97" w:rsidP="00593D31">
      <w:pPr>
        <w:pStyle w:val="BodyText"/>
        <w:numPr>
          <w:ilvl w:val="0"/>
          <w:numId w:val="13"/>
        </w:numPr>
        <w:ind w:left="-5" w:firstLine="0"/>
      </w:pPr>
      <w:r>
        <w:rPr>
          <w:rFonts w:hint="cs"/>
          <w:rtl/>
        </w:rPr>
        <w:t xml:space="preserve">وفي الوقت الحالي، يشمل </w:t>
      </w:r>
      <w:r w:rsidRPr="00301C97">
        <w:rPr>
          <w:rtl/>
        </w:rPr>
        <w:t xml:space="preserve">معيار الويبو </w:t>
      </w:r>
      <w:r w:rsidRPr="00301C97">
        <w:t>ST.96</w:t>
      </w:r>
      <w:r w:rsidRPr="00301C97">
        <w:rPr>
          <w:rtl/>
        </w:rPr>
        <w:t xml:space="preserve"> البراءات والعلامات التجارية وال</w:t>
      </w:r>
      <w:r>
        <w:rPr>
          <w:rFonts w:hint="cs"/>
          <w:rtl/>
        </w:rPr>
        <w:t xml:space="preserve">تصاميم </w:t>
      </w:r>
      <w:r w:rsidRPr="00301C97">
        <w:rPr>
          <w:rtl/>
        </w:rPr>
        <w:t xml:space="preserve">الصناعية. ومن </w:t>
      </w:r>
      <w:r>
        <w:rPr>
          <w:rFonts w:hint="cs"/>
          <w:rtl/>
        </w:rPr>
        <w:t>المزمع توسيع</w:t>
      </w:r>
      <w:r w:rsidRPr="00301C97">
        <w:rPr>
          <w:rtl/>
        </w:rPr>
        <w:t xml:space="preserve"> </w:t>
      </w:r>
      <w:r>
        <w:rPr>
          <w:rFonts w:hint="cs"/>
          <w:rtl/>
        </w:rPr>
        <w:t>نطاق</w:t>
      </w:r>
      <w:r w:rsidRPr="00301C97">
        <w:rPr>
          <w:rtl/>
        </w:rPr>
        <w:t xml:space="preserve"> المعيار </w:t>
      </w:r>
      <w:r w:rsidRPr="00301C97">
        <w:t>ST.96</w:t>
      </w:r>
      <w:r w:rsidRPr="00301C97">
        <w:rPr>
          <w:rtl/>
        </w:rPr>
        <w:t xml:space="preserve"> ل</w:t>
      </w:r>
      <w:r>
        <w:rPr>
          <w:rFonts w:hint="cs"/>
          <w:rtl/>
        </w:rPr>
        <w:t xml:space="preserve">يشمل </w:t>
      </w:r>
      <w:r w:rsidRPr="00301C97">
        <w:rPr>
          <w:rtl/>
        </w:rPr>
        <w:t xml:space="preserve">المؤشرات الجغرافية طبقاً للمهمة رقم 53. </w:t>
      </w:r>
      <w:r>
        <w:rPr>
          <w:rFonts w:hint="cs"/>
          <w:rtl/>
        </w:rPr>
        <w:t>و</w:t>
      </w:r>
      <w:r w:rsidRPr="00301C97">
        <w:rPr>
          <w:rtl/>
        </w:rPr>
        <w:t xml:space="preserve">إضافة إلى ذلك، </w:t>
      </w:r>
      <w:r>
        <w:rPr>
          <w:rFonts w:hint="cs"/>
          <w:rtl/>
        </w:rPr>
        <w:t xml:space="preserve">جرى </w:t>
      </w:r>
      <w:r w:rsidR="0047256B">
        <w:rPr>
          <w:rFonts w:hint="cs"/>
          <w:rtl/>
        </w:rPr>
        <w:t>إعداد مخطط</w:t>
      </w:r>
      <w:r w:rsidRPr="00301C97">
        <w:rPr>
          <w:rtl/>
        </w:rPr>
        <w:t xml:space="preserve"> </w:t>
      </w:r>
      <w:r w:rsidRPr="00301C97">
        <w:t>PVP-XML</w:t>
      </w:r>
      <w:r w:rsidRPr="00301C97">
        <w:rPr>
          <w:rtl/>
        </w:rPr>
        <w:t xml:space="preserve"> </w:t>
      </w:r>
      <w:r w:rsidR="0047256B">
        <w:rPr>
          <w:rFonts w:hint="cs"/>
          <w:rtl/>
        </w:rPr>
        <w:t xml:space="preserve">بناءً على </w:t>
      </w:r>
      <w:r w:rsidRPr="00301C97">
        <w:rPr>
          <w:rtl/>
        </w:rPr>
        <w:t xml:space="preserve">المعيار </w:t>
      </w:r>
      <w:r w:rsidRPr="00301C97">
        <w:t>ST.96</w:t>
      </w:r>
      <w:r w:rsidR="0047256B">
        <w:rPr>
          <w:rFonts w:hint="cs"/>
          <w:rtl/>
        </w:rPr>
        <w:t>،</w:t>
      </w:r>
      <w:r w:rsidRPr="00301C97">
        <w:rPr>
          <w:rtl/>
        </w:rPr>
        <w:t xml:space="preserve"> وي</w:t>
      </w:r>
      <w:r w:rsidR="0047256B">
        <w:rPr>
          <w:rFonts w:hint="cs"/>
          <w:rtl/>
        </w:rPr>
        <w:t>ُ</w:t>
      </w:r>
      <w:r w:rsidRPr="00301C97">
        <w:rPr>
          <w:rtl/>
        </w:rPr>
        <w:t xml:space="preserve">ستخدم </w:t>
      </w:r>
      <w:r w:rsidR="0047256B">
        <w:rPr>
          <w:rFonts w:hint="cs"/>
          <w:rtl/>
        </w:rPr>
        <w:t xml:space="preserve">هذا المخطط من قِبل </w:t>
      </w:r>
      <w:r w:rsidRPr="00301C97">
        <w:rPr>
          <w:rtl/>
        </w:rPr>
        <w:t>العديد من مكاتب الملكية ال</w:t>
      </w:r>
      <w:r w:rsidR="0047256B">
        <w:rPr>
          <w:rFonts w:hint="cs"/>
          <w:rtl/>
        </w:rPr>
        <w:t xml:space="preserve">صناعية </w:t>
      </w:r>
      <w:r w:rsidRPr="00301C97">
        <w:rPr>
          <w:rtl/>
        </w:rPr>
        <w:t xml:space="preserve">أو غيرها من الهيئات الحكومية </w:t>
      </w:r>
      <w:r w:rsidR="0047256B">
        <w:rPr>
          <w:rFonts w:hint="cs"/>
          <w:rtl/>
        </w:rPr>
        <w:t>(</w:t>
      </w:r>
      <w:r w:rsidRPr="00301C97">
        <w:rPr>
          <w:rtl/>
        </w:rPr>
        <w:t>الدولية</w:t>
      </w:r>
      <w:r w:rsidR="0047256B">
        <w:rPr>
          <w:rFonts w:hint="cs"/>
          <w:rtl/>
        </w:rPr>
        <w:t>)</w:t>
      </w:r>
      <w:r w:rsidRPr="00301C97">
        <w:rPr>
          <w:rtl/>
        </w:rPr>
        <w:t xml:space="preserve"> في بعض البلدان. </w:t>
      </w:r>
      <w:r w:rsidR="0047256B">
        <w:rPr>
          <w:rFonts w:hint="cs"/>
          <w:rtl/>
        </w:rPr>
        <w:t>و</w:t>
      </w:r>
      <w:r w:rsidRPr="00301C97">
        <w:rPr>
          <w:rtl/>
        </w:rPr>
        <w:t>لذلك ست</w:t>
      </w:r>
      <w:r w:rsidR="0047256B">
        <w:rPr>
          <w:rFonts w:hint="cs"/>
          <w:rtl/>
        </w:rPr>
        <w:t>ُ</w:t>
      </w:r>
      <w:r w:rsidRPr="00301C97">
        <w:rPr>
          <w:rtl/>
        </w:rPr>
        <w:t xml:space="preserve">ناقش فرقة عمل </w:t>
      </w:r>
      <w:r w:rsidRPr="00301C97">
        <w:t>XML4IP</w:t>
      </w:r>
      <w:r w:rsidRPr="00301C97">
        <w:rPr>
          <w:rtl/>
        </w:rPr>
        <w:t xml:space="preserve"> </w:t>
      </w:r>
      <w:r w:rsidR="0047256B">
        <w:rPr>
          <w:rFonts w:hint="cs"/>
          <w:rtl/>
        </w:rPr>
        <w:t xml:space="preserve">توسيع نطاق المعيار </w:t>
      </w:r>
      <w:r w:rsidRPr="00301C97">
        <w:t>ST.96</w:t>
      </w:r>
      <w:r w:rsidRPr="00301C97">
        <w:rPr>
          <w:rtl/>
        </w:rPr>
        <w:t xml:space="preserve"> </w:t>
      </w:r>
      <w:r w:rsidR="0047256B">
        <w:rPr>
          <w:rFonts w:hint="cs"/>
          <w:rtl/>
        </w:rPr>
        <w:t xml:space="preserve">ليشمل </w:t>
      </w:r>
      <w:r w:rsidR="0047256B" w:rsidRPr="0047256B">
        <w:rPr>
          <w:rtl/>
        </w:rPr>
        <w:t>الأصناف النباتية الجديدة</w:t>
      </w:r>
      <w:r w:rsidRPr="00301C97">
        <w:rPr>
          <w:rtl/>
        </w:rPr>
        <w:t>.</w:t>
      </w:r>
    </w:p>
    <w:p w:rsidR="00FC05AD" w:rsidRDefault="00FC05AD" w:rsidP="003D5C75">
      <w:pPr>
        <w:pStyle w:val="Heading5"/>
      </w:pPr>
      <w:r w:rsidRPr="00FC05AD">
        <w:rPr>
          <w:rtl/>
        </w:rPr>
        <w:t xml:space="preserve">مكونات </w:t>
      </w:r>
      <w:r w:rsidR="003D5C75">
        <w:rPr>
          <w:rFonts w:hint="cs"/>
          <w:rtl/>
        </w:rPr>
        <w:t>لغة الترميز الموسعة</w:t>
      </w:r>
    </w:p>
    <w:p w:rsidR="0047256B" w:rsidRDefault="005A25FC" w:rsidP="00593D31">
      <w:pPr>
        <w:pStyle w:val="BodyText"/>
        <w:numPr>
          <w:ilvl w:val="0"/>
          <w:numId w:val="13"/>
        </w:numPr>
        <w:ind w:left="-5" w:firstLine="0"/>
      </w:pPr>
      <w:r w:rsidRPr="005A25FC">
        <w:rPr>
          <w:rtl/>
        </w:rPr>
        <w:t xml:space="preserve">حددت فرقة عمل </w:t>
      </w:r>
      <w:r w:rsidRPr="005A25FC">
        <w:t>XML4IP</w:t>
      </w:r>
      <w:r w:rsidRPr="005A25FC">
        <w:rPr>
          <w:rtl/>
        </w:rPr>
        <w:t xml:space="preserve"> </w:t>
      </w:r>
      <w:r>
        <w:rPr>
          <w:rFonts w:hint="cs"/>
          <w:rtl/>
        </w:rPr>
        <w:t xml:space="preserve">كثيراً من العناصر </w:t>
      </w:r>
      <w:r w:rsidRPr="005A25FC">
        <w:rPr>
          <w:rtl/>
        </w:rPr>
        <w:t xml:space="preserve">لتعزيز معيار الويبو </w:t>
      </w:r>
      <w:r w:rsidRPr="005A25FC">
        <w:t>ST.96</w:t>
      </w:r>
      <w:r w:rsidRPr="005A25FC">
        <w:rPr>
          <w:rtl/>
        </w:rPr>
        <w:t xml:space="preserve">؛ </w:t>
      </w:r>
      <w:r>
        <w:rPr>
          <w:rFonts w:hint="cs"/>
          <w:rtl/>
        </w:rPr>
        <w:t xml:space="preserve">وأُشير إلى </w:t>
      </w:r>
      <w:r w:rsidRPr="005A25FC">
        <w:rPr>
          <w:rtl/>
        </w:rPr>
        <w:t>العناصر التالية على أنها معلقة:</w:t>
      </w:r>
    </w:p>
    <w:p w:rsidR="005A25FC" w:rsidRDefault="00214BD0" w:rsidP="00593D31">
      <w:pPr>
        <w:pStyle w:val="BodyText"/>
        <w:numPr>
          <w:ilvl w:val="0"/>
          <w:numId w:val="18"/>
        </w:numPr>
      </w:pPr>
      <w:r>
        <w:rPr>
          <w:rFonts w:hint="cs"/>
          <w:rtl/>
        </w:rPr>
        <w:t>ال</w:t>
      </w:r>
      <w:r w:rsidRPr="005A25FC">
        <w:rPr>
          <w:rtl/>
        </w:rPr>
        <w:t xml:space="preserve">معلومات </w:t>
      </w:r>
      <w:r>
        <w:rPr>
          <w:rFonts w:hint="cs"/>
          <w:rtl/>
        </w:rPr>
        <w:t>ال</w:t>
      </w:r>
      <w:r w:rsidRPr="00214BD0">
        <w:rPr>
          <w:rtl/>
        </w:rPr>
        <w:t>م</w:t>
      </w:r>
      <w:r>
        <w:rPr>
          <w:rFonts w:hint="cs"/>
          <w:rtl/>
        </w:rPr>
        <w:t>ُ</w:t>
      </w:r>
      <w:r w:rsidRPr="00214BD0">
        <w:rPr>
          <w:rtl/>
        </w:rPr>
        <w:t>حد</w:t>
      </w:r>
      <w:r>
        <w:rPr>
          <w:rFonts w:hint="cs"/>
          <w:rtl/>
        </w:rPr>
        <w:t>ِّ</w:t>
      </w:r>
      <w:r w:rsidRPr="00214BD0">
        <w:rPr>
          <w:rtl/>
        </w:rPr>
        <w:t xml:space="preserve">دة للهوية الشخصية </w:t>
      </w:r>
      <w:r w:rsidR="005A25FC" w:rsidRPr="005A25FC">
        <w:rPr>
          <w:rtl/>
        </w:rPr>
        <w:t>(</w:t>
      </w:r>
      <w:r w:rsidR="005A25FC" w:rsidRPr="005A25FC">
        <w:t>PII</w:t>
      </w:r>
      <w:r w:rsidR="005A25FC" w:rsidRPr="005A25FC">
        <w:rPr>
          <w:rtl/>
        </w:rPr>
        <w:t>) بالاشتراك مع</w:t>
      </w:r>
      <w:r>
        <w:rPr>
          <w:rFonts w:hint="cs"/>
          <w:rtl/>
        </w:rPr>
        <w:t xml:space="preserve"> لائحة الاتحاد الأوروبي </w:t>
      </w:r>
      <w:r w:rsidRPr="00214BD0">
        <w:rPr>
          <w:rtl/>
        </w:rPr>
        <w:t>لحماية البيانات العامة</w:t>
      </w:r>
      <w:r>
        <w:rPr>
          <w:rFonts w:hint="cs"/>
          <w:rtl/>
        </w:rPr>
        <w:t xml:space="preserve"> </w:t>
      </w:r>
      <w:r w:rsidR="007546F5">
        <w:rPr>
          <w:rtl/>
        </w:rPr>
        <w:t xml:space="preserve">التي دخلت حيز </w:t>
      </w:r>
      <w:r w:rsidR="007546F5">
        <w:rPr>
          <w:rFonts w:hint="cs"/>
          <w:rtl/>
        </w:rPr>
        <w:t>النفاذ</w:t>
      </w:r>
      <w:r w:rsidR="005A25FC" w:rsidRPr="005A25FC">
        <w:rPr>
          <w:rtl/>
        </w:rPr>
        <w:t xml:space="preserve"> في 25 مايو 2018 لوضع معيار جديد لحقوق المستهلك</w:t>
      </w:r>
      <w:r w:rsidR="007546F5">
        <w:rPr>
          <w:rFonts w:hint="cs"/>
          <w:rtl/>
        </w:rPr>
        <w:t>ين</w:t>
      </w:r>
      <w:r w:rsidR="005A25FC" w:rsidRPr="005A25FC">
        <w:rPr>
          <w:rtl/>
        </w:rPr>
        <w:t xml:space="preserve"> فيما يتعلق ببياناته</w:t>
      </w:r>
      <w:r w:rsidR="007546F5">
        <w:rPr>
          <w:rFonts w:hint="cs"/>
          <w:rtl/>
        </w:rPr>
        <w:t>م</w:t>
      </w:r>
      <w:r w:rsidR="005A25FC" w:rsidRPr="005A25FC">
        <w:rPr>
          <w:rtl/>
        </w:rPr>
        <w:t>؛</w:t>
      </w:r>
    </w:p>
    <w:p w:rsidR="007546F5" w:rsidRDefault="007546F5" w:rsidP="00593D31">
      <w:pPr>
        <w:pStyle w:val="BodyText"/>
        <w:numPr>
          <w:ilvl w:val="0"/>
          <w:numId w:val="18"/>
        </w:numPr>
      </w:pPr>
      <w:r>
        <w:rPr>
          <w:rFonts w:hint="cs"/>
          <w:rtl/>
        </w:rPr>
        <w:t>و</w:t>
      </w:r>
      <w:r w:rsidRPr="007546F5">
        <w:rPr>
          <w:rtl/>
        </w:rPr>
        <w:t>معاملات البراءات</w:t>
      </w:r>
      <w:r>
        <w:rPr>
          <w:rFonts w:hint="cs"/>
          <w:rtl/>
        </w:rPr>
        <w:t>؛</w:t>
      </w:r>
    </w:p>
    <w:p w:rsidR="007546F5" w:rsidRDefault="007546F5" w:rsidP="00593D31">
      <w:pPr>
        <w:pStyle w:val="BodyText"/>
        <w:numPr>
          <w:ilvl w:val="0"/>
          <w:numId w:val="18"/>
        </w:numPr>
      </w:pPr>
      <w:r>
        <w:rPr>
          <w:rFonts w:hint="cs"/>
          <w:rtl/>
        </w:rPr>
        <w:t>و</w:t>
      </w:r>
      <w:r w:rsidRPr="007546F5">
        <w:rPr>
          <w:rtl/>
        </w:rPr>
        <w:t>سجل البراءات</w:t>
      </w:r>
      <w:r>
        <w:rPr>
          <w:rFonts w:hint="cs"/>
          <w:rtl/>
        </w:rPr>
        <w:t>؛</w:t>
      </w:r>
    </w:p>
    <w:p w:rsidR="007546F5" w:rsidRDefault="00E327B2" w:rsidP="00593D31">
      <w:pPr>
        <w:pStyle w:val="BodyText"/>
        <w:numPr>
          <w:ilvl w:val="0"/>
          <w:numId w:val="18"/>
        </w:numPr>
      </w:pPr>
      <w:r>
        <w:rPr>
          <w:rFonts w:hint="cs"/>
          <w:rtl/>
        </w:rPr>
        <w:t xml:space="preserve">والوضع القانوني للبراءات بنسق </w:t>
      </w:r>
      <w:r>
        <w:t>XML</w:t>
      </w:r>
      <w:r>
        <w:rPr>
          <w:rFonts w:hint="cs"/>
          <w:rtl/>
        </w:rPr>
        <w:t>؛</w:t>
      </w:r>
    </w:p>
    <w:p w:rsidR="00E327B2" w:rsidRDefault="00E327B2" w:rsidP="00593D31">
      <w:pPr>
        <w:pStyle w:val="BodyText"/>
        <w:numPr>
          <w:ilvl w:val="0"/>
          <w:numId w:val="18"/>
        </w:numPr>
      </w:pPr>
      <w:r>
        <w:rPr>
          <w:rFonts w:hint="cs"/>
          <w:rtl/>
        </w:rPr>
        <w:t>وتقرير فحص البراءات؛</w:t>
      </w:r>
    </w:p>
    <w:p w:rsidR="00E327B2" w:rsidRDefault="00E327B2" w:rsidP="00593D31">
      <w:pPr>
        <w:pStyle w:val="BodyText"/>
        <w:numPr>
          <w:ilvl w:val="0"/>
          <w:numId w:val="18"/>
        </w:numPr>
      </w:pPr>
      <w:r>
        <w:rPr>
          <w:rFonts w:hint="cs"/>
          <w:rtl/>
        </w:rPr>
        <w:t>واستمارة عريضة البراءة</w:t>
      </w:r>
      <w:r w:rsidR="003C1A75" w:rsidRPr="003C1A75">
        <w:rPr>
          <w:rtl/>
        </w:rPr>
        <w:t xml:space="preserve"> بناء على استمارة العريضة الدولية النموذجية </w:t>
      </w:r>
      <w:r w:rsidR="003C1A75">
        <w:rPr>
          <w:rFonts w:hint="cs"/>
          <w:rtl/>
        </w:rPr>
        <w:t>(</w:t>
      </w:r>
      <w:hyperlink r:id="rId13" w:history="1">
        <w:r w:rsidR="003C1A75" w:rsidRPr="002012A8">
          <w:rPr>
            <w:rStyle w:val="Hyperlink"/>
          </w:rPr>
          <w:t>http://www.wipo.int/plt-forum/en/forms/modifications_req_form.html</w:t>
        </w:r>
      </w:hyperlink>
      <w:r w:rsidR="003C1A75">
        <w:rPr>
          <w:rFonts w:hint="cs"/>
          <w:rtl/>
        </w:rPr>
        <w:t>)؛</w:t>
      </w:r>
    </w:p>
    <w:p w:rsidR="003C1A75" w:rsidRDefault="003C1A75" w:rsidP="00593D31">
      <w:pPr>
        <w:pStyle w:val="BodyText"/>
        <w:numPr>
          <w:ilvl w:val="0"/>
          <w:numId w:val="18"/>
        </w:numPr>
      </w:pPr>
      <w:r>
        <w:rPr>
          <w:rFonts w:hint="cs"/>
          <w:rtl/>
        </w:rPr>
        <w:t>ووثيقة أولوية البراءة.</w:t>
      </w:r>
    </w:p>
    <w:p w:rsidR="003C1A75" w:rsidRDefault="00362839" w:rsidP="00D1424E">
      <w:pPr>
        <w:pStyle w:val="Heading3"/>
        <w:rPr>
          <w:rtl/>
        </w:rPr>
      </w:pPr>
      <w:r w:rsidRPr="00362839">
        <w:rPr>
          <w:rtl/>
        </w:rPr>
        <w:t>تطوير مكونات</w:t>
      </w:r>
      <w:r>
        <w:rPr>
          <w:rFonts w:hint="cs"/>
          <w:rtl/>
        </w:rPr>
        <w:t xml:space="preserve"> </w:t>
      </w:r>
      <w:r w:rsidRPr="00362839">
        <w:rPr>
          <w:rtl/>
        </w:rPr>
        <w:t>مخطط لغة الترميز الموسعة</w:t>
      </w:r>
      <w:r>
        <w:rPr>
          <w:rFonts w:hint="cs"/>
          <w:rtl/>
        </w:rPr>
        <w:t xml:space="preserve"> </w:t>
      </w:r>
      <w:r w:rsidR="00D1424E">
        <w:rPr>
          <w:rFonts w:hint="cs"/>
          <w:rtl/>
        </w:rPr>
        <w:t>ل</w:t>
      </w:r>
      <w:r>
        <w:rPr>
          <w:rFonts w:hint="cs"/>
          <w:rtl/>
        </w:rPr>
        <w:t>لمؤشرات الجغرافية</w:t>
      </w:r>
    </w:p>
    <w:p w:rsidR="005A25FC" w:rsidRDefault="00017962" w:rsidP="00593D31">
      <w:pPr>
        <w:pStyle w:val="BodyText"/>
        <w:numPr>
          <w:ilvl w:val="0"/>
          <w:numId w:val="13"/>
        </w:numPr>
        <w:ind w:left="-5" w:firstLine="0"/>
      </w:pPr>
      <w:r w:rsidRPr="00017962">
        <w:rPr>
          <w:rtl/>
        </w:rPr>
        <w:t xml:space="preserve">في إطار المهمة رقم 53، عملت فرقة عمل </w:t>
      </w:r>
      <w:r w:rsidRPr="00017962">
        <w:t>XML4IP</w:t>
      </w:r>
      <w:r w:rsidRPr="00017962">
        <w:rPr>
          <w:rtl/>
        </w:rPr>
        <w:t xml:space="preserve"> على </w:t>
      </w:r>
      <w:r w:rsidR="00A26DEE">
        <w:rPr>
          <w:rFonts w:hint="cs"/>
          <w:rtl/>
        </w:rPr>
        <w:t xml:space="preserve">إعداد </w:t>
      </w:r>
      <w:r w:rsidRPr="00017962">
        <w:rPr>
          <w:rtl/>
        </w:rPr>
        <w:t xml:space="preserve">مكونات </w:t>
      </w:r>
      <w:r w:rsidR="00A26DEE">
        <w:rPr>
          <w:rFonts w:hint="cs"/>
          <w:rtl/>
        </w:rPr>
        <w:t>لغة الترميز الموسعة</w:t>
      </w:r>
      <w:r w:rsidRPr="00017962">
        <w:rPr>
          <w:rtl/>
        </w:rPr>
        <w:t xml:space="preserve"> </w:t>
      </w:r>
      <w:r w:rsidR="00660666">
        <w:rPr>
          <w:rFonts w:hint="cs"/>
          <w:rtl/>
        </w:rPr>
        <w:t>ل</w:t>
      </w:r>
      <w:r w:rsidRPr="00017962">
        <w:rPr>
          <w:rtl/>
        </w:rPr>
        <w:t>ل</w:t>
      </w:r>
      <w:r w:rsidR="00A26DEE">
        <w:rPr>
          <w:rFonts w:hint="cs"/>
          <w:rtl/>
        </w:rPr>
        <w:t xml:space="preserve">مؤشرات </w:t>
      </w:r>
      <w:r w:rsidRPr="00017962">
        <w:rPr>
          <w:rtl/>
        </w:rPr>
        <w:t xml:space="preserve">الجغرافية. </w:t>
      </w:r>
      <w:r w:rsidR="00A26DEE">
        <w:rPr>
          <w:rFonts w:hint="cs"/>
          <w:rtl/>
        </w:rPr>
        <w:t>و</w:t>
      </w:r>
      <w:r w:rsidRPr="00017962">
        <w:rPr>
          <w:rtl/>
        </w:rPr>
        <w:t xml:space="preserve">نتيجة </w:t>
      </w:r>
      <w:r w:rsidR="00A26DEE">
        <w:rPr>
          <w:rFonts w:hint="cs"/>
          <w:rtl/>
        </w:rPr>
        <w:t xml:space="preserve">هذا </w:t>
      </w:r>
      <w:r w:rsidRPr="00017962">
        <w:rPr>
          <w:rtl/>
        </w:rPr>
        <w:t xml:space="preserve">العمل </w:t>
      </w:r>
      <w:r w:rsidR="00A26DEE">
        <w:rPr>
          <w:rFonts w:hint="cs"/>
          <w:rtl/>
        </w:rPr>
        <w:t xml:space="preserve">مُقدَّمة في شكل </w:t>
      </w:r>
      <w:r w:rsidR="00A26DEE">
        <w:rPr>
          <w:rtl/>
        </w:rPr>
        <w:t>وثيقة منفصلة لتنظر فيها لجن</w:t>
      </w:r>
      <w:r w:rsidR="00A26DEE">
        <w:rPr>
          <w:rFonts w:hint="cs"/>
          <w:rtl/>
        </w:rPr>
        <w:t xml:space="preserve">ة المعايير </w:t>
      </w:r>
      <w:r w:rsidRPr="00017962">
        <w:rPr>
          <w:rtl/>
        </w:rPr>
        <w:t>في هذه ال</w:t>
      </w:r>
      <w:r w:rsidR="00A26DEE">
        <w:rPr>
          <w:rFonts w:hint="cs"/>
          <w:rtl/>
        </w:rPr>
        <w:t>دورة</w:t>
      </w:r>
      <w:r w:rsidRPr="00017962">
        <w:rPr>
          <w:rtl/>
        </w:rPr>
        <w:t xml:space="preserve">. (انظر الوثيقة </w:t>
      </w:r>
      <w:r w:rsidRPr="00017962">
        <w:t>CWS/6/8</w:t>
      </w:r>
      <w:r w:rsidRPr="00017962">
        <w:rPr>
          <w:rtl/>
        </w:rPr>
        <w:t>.)</w:t>
      </w:r>
    </w:p>
    <w:p w:rsidR="00A26DEE" w:rsidRDefault="00A26DEE" w:rsidP="00593D31">
      <w:pPr>
        <w:pStyle w:val="BodyText"/>
        <w:numPr>
          <w:ilvl w:val="0"/>
          <w:numId w:val="13"/>
        </w:numPr>
        <w:ind w:left="-5" w:firstLine="0"/>
      </w:pPr>
      <w:r w:rsidRPr="00A26DEE">
        <w:rPr>
          <w:rtl/>
        </w:rPr>
        <w:lastRenderedPageBreak/>
        <w:t>وإضافة إلى ذلك، اقترح</w:t>
      </w:r>
      <w:r w:rsidR="00F5171A">
        <w:rPr>
          <w:rFonts w:hint="cs"/>
          <w:rtl/>
        </w:rPr>
        <w:t xml:space="preserve"> </w:t>
      </w:r>
      <w:r w:rsidR="00C27CF7" w:rsidRPr="00C27CF7">
        <w:rPr>
          <w:rtl/>
        </w:rPr>
        <w:t>مكتب الاتحاد الأوروبي للملكية الفكرية</w:t>
      </w:r>
      <w:r w:rsidR="00660666">
        <w:rPr>
          <w:rFonts w:hint="cs"/>
          <w:rtl/>
        </w:rPr>
        <w:t>،</w:t>
      </w:r>
      <w:r w:rsidR="00C27CF7" w:rsidRPr="00C27CF7">
        <w:rPr>
          <w:rtl/>
        </w:rPr>
        <w:t xml:space="preserve"> </w:t>
      </w:r>
      <w:r w:rsidRPr="00C27CF7">
        <w:rPr>
          <w:rtl/>
        </w:rPr>
        <w:t xml:space="preserve">خلال مناقشة </w:t>
      </w:r>
      <w:r w:rsidR="00C27CF7">
        <w:rPr>
          <w:rFonts w:hint="cs"/>
          <w:rtl/>
        </w:rPr>
        <w:t>لغة الترميز الموسعة</w:t>
      </w:r>
      <w:r w:rsidR="00C27CF7" w:rsidRPr="00017962">
        <w:rPr>
          <w:rtl/>
        </w:rPr>
        <w:t xml:space="preserve"> </w:t>
      </w:r>
      <w:r w:rsidR="00C27CF7">
        <w:rPr>
          <w:rFonts w:hint="cs"/>
          <w:rtl/>
        </w:rPr>
        <w:t>ل</w:t>
      </w:r>
      <w:r w:rsidR="00C27CF7" w:rsidRPr="00017962">
        <w:rPr>
          <w:rtl/>
        </w:rPr>
        <w:t>ل</w:t>
      </w:r>
      <w:r w:rsidR="00C27CF7">
        <w:rPr>
          <w:rFonts w:hint="cs"/>
          <w:rtl/>
        </w:rPr>
        <w:t xml:space="preserve">مؤشرات </w:t>
      </w:r>
      <w:r w:rsidR="00C27CF7" w:rsidRPr="0036069F">
        <w:rPr>
          <w:rtl/>
        </w:rPr>
        <w:t>الجغرافية</w:t>
      </w:r>
      <w:r w:rsidR="00660666">
        <w:rPr>
          <w:rFonts w:hint="cs"/>
          <w:rtl/>
        </w:rPr>
        <w:t>،</w:t>
      </w:r>
      <w:r w:rsidR="00C27CF7" w:rsidRPr="0036069F">
        <w:rPr>
          <w:rtl/>
        </w:rPr>
        <w:t xml:space="preserve"> </w:t>
      </w:r>
      <w:r w:rsidR="0036069F">
        <w:rPr>
          <w:rFonts w:hint="cs"/>
          <w:rtl/>
        </w:rPr>
        <w:t xml:space="preserve">إعداد </w:t>
      </w:r>
      <w:r w:rsidRPr="0036069F">
        <w:rPr>
          <w:rtl/>
        </w:rPr>
        <w:t xml:space="preserve">واجهة </w:t>
      </w:r>
      <w:r w:rsidR="00A07280">
        <w:rPr>
          <w:rFonts w:hint="cs"/>
          <w:rtl/>
        </w:rPr>
        <w:t xml:space="preserve">تطبيق </w:t>
      </w:r>
      <w:r w:rsidRPr="0036069F">
        <w:rPr>
          <w:rtl/>
        </w:rPr>
        <w:t>برمج</w:t>
      </w:r>
      <w:r w:rsidR="00A07280">
        <w:rPr>
          <w:rFonts w:hint="cs"/>
          <w:rtl/>
        </w:rPr>
        <w:t>ي</w:t>
      </w:r>
      <w:r w:rsidRPr="0036069F">
        <w:rPr>
          <w:rtl/>
        </w:rPr>
        <w:t xml:space="preserve">ة </w:t>
      </w:r>
      <w:r w:rsidR="00A07280">
        <w:rPr>
          <w:rFonts w:hint="cs"/>
          <w:rtl/>
        </w:rPr>
        <w:t>على الإنترنت</w:t>
      </w:r>
      <w:r w:rsidRPr="00A26DEE">
        <w:rPr>
          <w:rtl/>
        </w:rPr>
        <w:t xml:space="preserve"> لتبادل بيانات </w:t>
      </w:r>
      <w:r w:rsidR="00F5171A">
        <w:rPr>
          <w:rFonts w:hint="cs"/>
          <w:rtl/>
        </w:rPr>
        <w:t>المؤشرات الجغرافية</w:t>
      </w:r>
      <w:r w:rsidRPr="00A26DEE">
        <w:rPr>
          <w:rtl/>
        </w:rPr>
        <w:t>.</w:t>
      </w:r>
    </w:p>
    <w:p w:rsidR="00F5171A" w:rsidRDefault="00F5171A" w:rsidP="00F5171A">
      <w:pPr>
        <w:pStyle w:val="Heading3"/>
        <w:rPr>
          <w:rtl/>
        </w:rPr>
      </w:pPr>
      <w:r w:rsidRPr="00F5171A">
        <w:rPr>
          <w:rtl/>
        </w:rPr>
        <w:t xml:space="preserve">تطوير معيار جديد للويبو </w:t>
      </w:r>
      <w:r>
        <w:rPr>
          <w:rFonts w:hint="cs"/>
          <w:rtl/>
        </w:rPr>
        <w:t>بشأن خدمات الويب</w:t>
      </w:r>
    </w:p>
    <w:p w:rsidR="00F5171A" w:rsidRDefault="0036069F" w:rsidP="00593D31">
      <w:pPr>
        <w:pStyle w:val="BodyText"/>
        <w:numPr>
          <w:ilvl w:val="0"/>
          <w:numId w:val="13"/>
        </w:numPr>
        <w:ind w:left="-5" w:firstLine="0"/>
      </w:pPr>
      <w:r w:rsidRPr="0036069F">
        <w:rPr>
          <w:rtl/>
        </w:rPr>
        <w:t xml:space="preserve">في إطار المهمة رقم 56، عملت فرقة عمل </w:t>
      </w:r>
      <w:r w:rsidRPr="0036069F">
        <w:t>XML4IP</w:t>
      </w:r>
      <w:r w:rsidRPr="0036069F">
        <w:rPr>
          <w:rtl/>
        </w:rPr>
        <w:t xml:space="preserve"> على إعداد معيار جديد للويبو </w:t>
      </w:r>
      <w:r w:rsidR="00257C5E">
        <w:rPr>
          <w:rFonts w:hint="cs"/>
          <w:rtl/>
        </w:rPr>
        <w:t xml:space="preserve">بشأن </w:t>
      </w:r>
      <w:r w:rsidR="00A07280">
        <w:rPr>
          <w:rtl/>
        </w:rPr>
        <w:t>واجهة التطبيق البرمجية على الإنترنت</w:t>
      </w:r>
      <w:r w:rsidRPr="0036069F">
        <w:rPr>
          <w:rtl/>
        </w:rPr>
        <w:t>.</w:t>
      </w:r>
      <w:r w:rsidR="00257C5E">
        <w:rPr>
          <w:rFonts w:hint="cs"/>
          <w:rtl/>
        </w:rPr>
        <w:t xml:space="preserve"> و</w:t>
      </w:r>
      <w:r w:rsidR="00257C5E" w:rsidRPr="00017962">
        <w:rPr>
          <w:rtl/>
        </w:rPr>
        <w:t xml:space="preserve">نتيجة </w:t>
      </w:r>
      <w:r w:rsidR="00257C5E">
        <w:rPr>
          <w:rFonts w:hint="cs"/>
          <w:rtl/>
        </w:rPr>
        <w:t xml:space="preserve">هذا </w:t>
      </w:r>
      <w:r w:rsidR="00257C5E" w:rsidRPr="00017962">
        <w:rPr>
          <w:rtl/>
        </w:rPr>
        <w:t xml:space="preserve">العمل </w:t>
      </w:r>
      <w:r w:rsidR="00257C5E">
        <w:rPr>
          <w:rFonts w:hint="cs"/>
          <w:rtl/>
        </w:rPr>
        <w:t xml:space="preserve">مُقدَّمة في شكل </w:t>
      </w:r>
      <w:r w:rsidR="00257C5E">
        <w:rPr>
          <w:rtl/>
        </w:rPr>
        <w:t>وثيقة منفصلة لتنظر فيها لجن</w:t>
      </w:r>
      <w:r w:rsidR="00257C5E">
        <w:rPr>
          <w:rFonts w:hint="cs"/>
          <w:rtl/>
        </w:rPr>
        <w:t xml:space="preserve">ة المعايير </w:t>
      </w:r>
      <w:r w:rsidR="00257C5E" w:rsidRPr="00017962">
        <w:rPr>
          <w:rtl/>
        </w:rPr>
        <w:t>في هذه ال</w:t>
      </w:r>
      <w:r w:rsidR="00257C5E">
        <w:rPr>
          <w:rFonts w:hint="cs"/>
          <w:rtl/>
        </w:rPr>
        <w:t>دورة</w:t>
      </w:r>
      <w:r w:rsidR="00257C5E" w:rsidRPr="00017962">
        <w:rPr>
          <w:rtl/>
        </w:rPr>
        <w:t>. (انظر الوثيقة</w:t>
      </w:r>
      <w:r w:rsidRPr="0036069F">
        <w:rPr>
          <w:rtl/>
        </w:rPr>
        <w:t xml:space="preserve"> </w:t>
      </w:r>
      <w:r w:rsidRPr="0036069F">
        <w:t>CWS/6/6</w:t>
      </w:r>
      <w:r w:rsidRPr="0036069F">
        <w:rPr>
          <w:rtl/>
        </w:rPr>
        <w:t>.)</w:t>
      </w:r>
    </w:p>
    <w:p w:rsidR="00257C5E" w:rsidRDefault="00257C5E" w:rsidP="00EE06F3">
      <w:pPr>
        <w:pStyle w:val="Heading4"/>
      </w:pPr>
      <w:r w:rsidRPr="00257C5E">
        <w:rPr>
          <w:rtl/>
          <w:lang w:bidi="ar-EG"/>
        </w:rPr>
        <w:t>تطوير مكونات</w:t>
      </w:r>
      <w:r w:rsidR="00EE06F3">
        <w:rPr>
          <w:rFonts w:hint="cs"/>
          <w:rtl/>
        </w:rPr>
        <w:t xml:space="preserve"> بشأن الوضع القانوني</w:t>
      </w:r>
      <w:r w:rsidR="00EE06F3" w:rsidRPr="00257C5E">
        <w:rPr>
          <w:rtl/>
          <w:lang w:bidi="ar-EG"/>
        </w:rPr>
        <w:t xml:space="preserve"> </w:t>
      </w:r>
      <w:r w:rsidR="00EE06F3">
        <w:rPr>
          <w:rFonts w:hint="cs"/>
          <w:rtl/>
        </w:rPr>
        <w:t>ل</w:t>
      </w:r>
      <w:r w:rsidR="00EE06F3" w:rsidRPr="00257C5E">
        <w:rPr>
          <w:rtl/>
          <w:lang w:bidi="ar-EG"/>
        </w:rPr>
        <w:t>لبراءات</w:t>
      </w:r>
      <w:r w:rsidRPr="00257C5E">
        <w:rPr>
          <w:rtl/>
          <w:lang w:bidi="ar-EG"/>
        </w:rPr>
        <w:t xml:space="preserve"> </w:t>
      </w:r>
      <w:r w:rsidR="00EE06F3">
        <w:rPr>
          <w:rFonts w:hint="cs"/>
          <w:rtl/>
        </w:rPr>
        <w:t xml:space="preserve">في </w:t>
      </w:r>
      <w:r w:rsidRPr="00257C5E">
        <w:rPr>
          <w:rtl/>
          <w:lang w:bidi="ar-EG"/>
        </w:rPr>
        <w:t xml:space="preserve">مخطط </w:t>
      </w:r>
      <w:r>
        <w:rPr>
          <w:rFonts w:hint="cs"/>
          <w:rtl/>
        </w:rPr>
        <w:t>لغة الترميز الموسعة</w:t>
      </w:r>
    </w:p>
    <w:p w:rsidR="00257C5E" w:rsidRDefault="00EE06F3" w:rsidP="00593D31">
      <w:pPr>
        <w:pStyle w:val="BodyText"/>
        <w:numPr>
          <w:ilvl w:val="0"/>
          <w:numId w:val="13"/>
        </w:numPr>
        <w:ind w:left="-5" w:firstLine="0"/>
      </w:pPr>
      <w:r w:rsidRPr="00EE06F3">
        <w:rPr>
          <w:rtl/>
        </w:rPr>
        <w:t>إضافة إلى ذلك، و</w:t>
      </w:r>
      <w:r w:rsidR="00660666">
        <w:rPr>
          <w:rFonts w:hint="cs"/>
          <w:rtl/>
        </w:rPr>
        <w:t>ل</w:t>
      </w:r>
      <w:r w:rsidRPr="00EE06F3">
        <w:rPr>
          <w:rtl/>
        </w:rPr>
        <w:t>متابعة</w:t>
      </w:r>
      <w:r>
        <w:rPr>
          <w:rFonts w:hint="cs"/>
          <w:rtl/>
        </w:rPr>
        <w:t xml:space="preserve"> القرار المُتخذ</w:t>
      </w:r>
      <w:r w:rsidRPr="00EE06F3">
        <w:rPr>
          <w:rtl/>
        </w:rPr>
        <w:t xml:space="preserve"> في الدورة الخامسة للجنة </w:t>
      </w:r>
      <w:r>
        <w:rPr>
          <w:rFonts w:hint="cs"/>
          <w:rtl/>
        </w:rPr>
        <w:t>المعايير</w:t>
      </w:r>
      <w:r w:rsidRPr="00EE06F3">
        <w:rPr>
          <w:rtl/>
        </w:rPr>
        <w:t xml:space="preserve">، عملت فرقة عمل </w:t>
      </w:r>
      <w:r w:rsidRPr="00EE06F3">
        <w:t>XML4IP</w:t>
      </w:r>
      <w:r w:rsidRPr="00EE06F3">
        <w:rPr>
          <w:rtl/>
        </w:rPr>
        <w:t xml:space="preserve"> على إعداد مجموعة من مكونات مخطط </w:t>
      </w:r>
      <w:r w:rsidR="006638FE">
        <w:rPr>
          <w:rFonts w:hint="cs"/>
          <w:rtl/>
        </w:rPr>
        <w:t>لغة الترميز الموسعة بشأن ب</w:t>
      </w:r>
      <w:r w:rsidRPr="00EE06F3">
        <w:rPr>
          <w:rtl/>
        </w:rPr>
        <w:t xml:space="preserve">يانات الوضع القانوني للبراءات. </w:t>
      </w:r>
      <w:r w:rsidR="006638FE">
        <w:rPr>
          <w:rFonts w:hint="cs"/>
          <w:rtl/>
        </w:rPr>
        <w:t>و</w:t>
      </w:r>
      <w:r w:rsidRPr="00EE06F3">
        <w:rPr>
          <w:rtl/>
        </w:rPr>
        <w:t>ق</w:t>
      </w:r>
      <w:r w:rsidR="006638FE">
        <w:rPr>
          <w:rFonts w:hint="cs"/>
          <w:rtl/>
        </w:rPr>
        <w:t>ُ</w:t>
      </w:r>
      <w:r w:rsidRPr="00EE06F3">
        <w:rPr>
          <w:rtl/>
        </w:rPr>
        <w:t>د</w:t>
      </w:r>
      <w:r w:rsidR="006638FE">
        <w:rPr>
          <w:rFonts w:hint="cs"/>
          <w:rtl/>
        </w:rPr>
        <w:t>ِّ</w:t>
      </w:r>
      <w:r w:rsidRPr="00EE06F3">
        <w:rPr>
          <w:rtl/>
        </w:rPr>
        <w:t xml:space="preserve">م تقرير </w:t>
      </w:r>
      <w:r w:rsidR="006638FE">
        <w:rPr>
          <w:rtl/>
        </w:rPr>
        <w:t>مرحلي عن</w:t>
      </w:r>
      <w:r w:rsidR="006638FE">
        <w:rPr>
          <w:rFonts w:hint="cs"/>
          <w:rtl/>
        </w:rPr>
        <w:t xml:space="preserve"> </w:t>
      </w:r>
      <w:r w:rsidRPr="00EE06F3">
        <w:rPr>
          <w:rtl/>
        </w:rPr>
        <w:t xml:space="preserve">تطوير </w:t>
      </w:r>
      <w:r w:rsidR="006638FE">
        <w:rPr>
          <w:rFonts w:hint="cs"/>
          <w:rtl/>
        </w:rPr>
        <w:t xml:space="preserve">لغة الترميز الموسعة في شكل </w:t>
      </w:r>
      <w:r w:rsidRPr="00EE06F3">
        <w:rPr>
          <w:rtl/>
        </w:rPr>
        <w:t xml:space="preserve">وثيقة منفصلة لتنظر فيه لجنة </w:t>
      </w:r>
      <w:r w:rsidR="006638FE">
        <w:rPr>
          <w:rFonts w:hint="cs"/>
          <w:rtl/>
        </w:rPr>
        <w:t xml:space="preserve">المعايير </w:t>
      </w:r>
      <w:r w:rsidRPr="00EE06F3">
        <w:rPr>
          <w:rtl/>
        </w:rPr>
        <w:t xml:space="preserve">في هذه الدورة. (انظر الوثيقة </w:t>
      </w:r>
      <w:r w:rsidRPr="00EE06F3">
        <w:t>CWS/6/9</w:t>
      </w:r>
      <w:r w:rsidRPr="00EE06F3">
        <w:rPr>
          <w:rtl/>
        </w:rPr>
        <w:t>.)</w:t>
      </w:r>
    </w:p>
    <w:p w:rsidR="006638FE" w:rsidRDefault="00A07280" w:rsidP="00A07280">
      <w:pPr>
        <w:pStyle w:val="Heading3"/>
        <w:rPr>
          <w:rtl/>
        </w:rPr>
      </w:pPr>
      <w:r>
        <w:rPr>
          <w:rFonts w:hint="cs"/>
          <w:rtl/>
        </w:rPr>
        <w:t>ال</w:t>
      </w:r>
      <w:r w:rsidRPr="00A07280">
        <w:rPr>
          <w:rtl/>
        </w:rPr>
        <w:t xml:space="preserve">مسائل </w:t>
      </w:r>
      <w:r>
        <w:rPr>
          <w:rFonts w:hint="cs"/>
          <w:rtl/>
        </w:rPr>
        <w:t>ال</w:t>
      </w:r>
      <w:r w:rsidRPr="00A07280">
        <w:rPr>
          <w:rtl/>
        </w:rPr>
        <w:t xml:space="preserve">أخرى ذات </w:t>
      </w:r>
      <w:r>
        <w:rPr>
          <w:rFonts w:hint="cs"/>
          <w:rtl/>
        </w:rPr>
        <w:t>ال</w:t>
      </w:r>
      <w:r w:rsidRPr="00A07280">
        <w:rPr>
          <w:rtl/>
        </w:rPr>
        <w:t>صلة</w:t>
      </w:r>
    </w:p>
    <w:p w:rsidR="006638FE" w:rsidRDefault="00A07280" w:rsidP="00593D31">
      <w:pPr>
        <w:pStyle w:val="BodyText"/>
        <w:numPr>
          <w:ilvl w:val="0"/>
          <w:numId w:val="13"/>
        </w:numPr>
        <w:ind w:left="-5" w:firstLine="0"/>
      </w:pPr>
      <w:r w:rsidRPr="00A07280">
        <w:rPr>
          <w:rtl/>
        </w:rPr>
        <w:t>ناقش</w:t>
      </w:r>
      <w:r>
        <w:rPr>
          <w:rFonts w:hint="cs"/>
          <w:rtl/>
        </w:rPr>
        <w:t>ت</w:t>
      </w:r>
      <w:r w:rsidRPr="00A07280">
        <w:rPr>
          <w:rtl/>
        </w:rPr>
        <w:t xml:space="preserve"> فرق</w:t>
      </w:r>
      <w:r>
        <w:rPr>
          <w:rFonts w:hint="cs"/>
          <w:rtl/>
        </w:rPr>
        <w:t>ة</w:t>
      </w:r>
      <w:r w:rsidRPr="00A07280">
        <w:rPr>
          <w:rtl/>
        </w:rPr>
        <w:t xml:space="preserve"> عمل </w:t>
      </w:r>
      <w:r w:rsidRPr="00A07280">
        <w:t>XML4IP</w:t>
      </w:r>
      <w:r w:rsidRPr="00A07280">
        <w:rPr>
          <w:rtl/>
        </w:rPr>
        <w:t xml:space="preserve"> </w:t>
      </w:r>
      <w:r w:rsidR="003778F6">
        <w:rPr>
          <w:rFonts w:hint="cs"/>
          <w:rtl/>
        </w:rPr>
        <w:t>موضوعات أخرى كثيرة</w:t>
      </w:r>
      <w:r w:rsidRPr="00A07280">
        <w:rPr>
          <w:rtl/>
        </w:rPr>
        <w:t xml:space="preserve">. </w:t>
      </w:r>
      <w:r w:rsidR="003778F6">
        <w:rPr>
          <w:rFonts w:hint="cs"/>
          <w:rtl/>
        </w:rPr>
        <w:t>وقد</w:t>
      </w:r>
      <w:r w:rsidRPr="00A07280">
        <w:rPr>
          <w:rtl/>
        </w:rPr>
        <w:t xml:space="preserve"> يكون العنصران التاليان</w:t>
      </w:r>
      <w:r w:rsidR="003778F6">
        <w:rPr>
          <w:rFonts w:hint="cs"/>
          <w:rtl/>
        </w:rPr>
        <w:t>،</w:t>
      </w:r>
      <w:r w:rsidRPr="00A07280">
        <w:rPr>
          <w:rtl/>
        </w:rPr>
        <w:t xml:space="preserve"> </w:t>
      </w:r>
      <w:r w:rsidR="003778F6">
        <w:rPr>
          <w:rFonts w:hint="cs"/>
          <w:rtl/>
        </w:rPr>
        <w:t>وغيرهما،</w:t>
      </w:r>
      <w:r w:rsidRPr="00A07280">
        <w:rPr>
          <w:rtl/>
        </w:rPr>
        <w:t xml:space="preserve"> موضع اهتمام </w:t>
      </w:r>
      <w:r w:rsidR="003778F6">
        <w:rPr>
          <w:rFonts w:hint="cs"/>
          <w:rtl/>
        </w:rPr>
        <w:t>لجنة المعايير</w:t>
      </w:r>
      <w:r w:rsidRPr="00A07280">
        <w:rPr>
          <w:rtl/>
        </w:rPr>
        <w:t>:</w:t>
      </w:r>
    </w:p>
    <w:p w:rsidR="003778F6" w:rsidRDefault="00432D74" w:rsidP="00593D31">
      <w:pPr>
        <w:pStyle w:val="BodyText"/>
        <w:numPr>
          <w:ilvl w:val="0"/>
          <w:numId w:val="19"/>
        </w:numPr>
        <w:ind w:left="535" w:firstLine="0"/>
      </w:pPr>
      <w:r w:rsidRPr="00432D74">
        <w:rPr>
          <w:rtl/>
        </w:rPr>
        <w:t>اقترح</w:t>
      </w:r>
      <w:r w:rsidR="00101E91">
        <w:rPr>
          <w:rFonts w:hint="cs"/>
          <w:rtl/>
        </w:rPr>
        <w:t xml:space="preserve"> المكتب الكندي للملكية الفكرية</w:t>
      </w:r>
      <w:r w:rsidRPr="00432D74">
        <w:rPr>
          <w:rtl/>
        </w:rPr>
        <w:t xml:space="preserve"> إضافة "</w:t>
      </w:r>
      <w:r w:rsidR="00101E91">
        <w:rPr>
          <w:rFonts w:hint="cs"/>
          <w:rtl/>
        </w:rPr>
        <w:t>ال</w:t>
      </w:r>
      <w:r w:rsidRPr="00432D74">
        <w:rPr>
          <w:rtl/>
        </w:rPr>
        <w:t xml:space="preserve">تغليف" </w:t>
      </w:r>
      <w:r w:rsidR="00101E91">
        <w:rPr>
          <w:rFonts w:hint="cs"/>
          <w:rtl/>
        </w:rPr>
        <w:t xml:space="preserve">بوصفه سمة </w:t>
      </w:r>
      <w:r w:rsidRPr="00432D74">
        <w:rPr>
          <w:rtl/>
        </w:rPr>
        <w:t xml:space="preserve">جديدة للعلامة التجارية في </w:t>
      </w:r>
      <w:r w:rsidR="00BC14CF">
        <w:rPr>
          <w:rFonts w:hint="cs"/>
          <w:rtl/>
        </w:rPr>
        <w:t>ال</w:t>
      </w:r>
      <w:r w:rsidRPr="00432D74">
        <w:rPr>
          <w:rtl/>
        </w:rPr>
        <w:t xml:space="preserve">مكون </w:t>
      </w:r>
      <w:proofErr w:type="spellStart"/>
      <w:r w:rsidRPr="00432D74">
        <w:t>MarkFeatureCategory</w:t>
      </w:r>
      <w:proofErr w:type="spellEnd"/>
      <w:r w:rsidRPr="00432D74">
        <w:rPr>
          <w:rtl/>
        </w:rPr>
        <w:t xml:space="preserve"> </w:t>
      </w:r>
      <w:r w:rsidR="00BC14CF">
        <w:rPr>
          <w:rFonts w:hint="cs"/>
          <w:rtl/>
        </w:rPr>
        <w:t xml:space="preserve">للمعيار </w:t>
      </w:r>
      <w:r w:rsidRPr="00432D74">
        <w:t>ST.96</w:t>
      </w:r>
      <w:r w:rsidR="00BC14CF">
        <w:rPr>
          <w:rFonts w:hint="cs"/>
          <w:rtl/>
        </w:rPr>
        <w:t>،</w:t>
      </w:r>
      <w:r w:rsidRPr="00432D74">
        <w:rPr>
          <w:rtl/>
        </w:rPr>
        <w:t xml:space="preserve"> و</w:t>
      </w:r>
      <w:r w:rsidR="00BC14CF">
        <w:rPr>
          <w:rFonts w:hint="cs"/>
          <w:rtl/>
        </w:rPr>
        <w:t xml:space="preserve">أحاطت </w:t>
      </w:r>
      <w:r w:rsidRPr="00432D74">
        <w:rPr>
          <w:rtl/>
        </w:rPr>
        <w:t xml:space="preserve">فرقة العمل </w:t>
      </w:r>
      <w:r w:rsidR="00BF22B9">
        <w:rPr>
          <w:rFonts w:hint="cs"/>
          <w:rtl/>
        </w:rPr>
        <w:t xml:space="preserve">علماً </w:t>
      </w:r>
      <w:r w:rsidR="00BC14CF">
        <w:rPr>
          <w:rFonts w:hint="cs"/>
          <w:rtl/>
        </w:rPr>
        <w:t xml:space="preserve">بشتى </w:t>
      </w:r>
      <w:r w:rsidRPr="00432D74">
        <w:rPr>
          <w:rtl/>
        </w:rPr>
        <w:t>ممارسات مكاتب الملكية ال</w:t>
      </w:r>
      <w:r w:rsidR="00BC14CF">
        <w:rPr>
          <w:rFonts w:hint="cs"/>
          <w:rtl/>
        </w:rPr>
        <w:t>صناعية</w:t>
      </w:r>
      <w:r w:rsidRPr="00432D74">
        <w:rPr>
          <w:rtl/>
        </w:rPr>
        <w:t xml:space="preserve">، </w:t>
      </w:r>
      <w:r w:rsidR="00BC14CF">
        <w:rPr>
          <w:rFonts w:hint="cs"/>
          <w:rtl/>
        </w:rPr>
        <w:t>ف</w:t>
      </w:r>
      <w:r w:rsidRPr="00432D74">
        <w:rPr>
          <w:rtl/>
        </w:rPr>
        <w:t>على سبيل المثال، تعامل</w:t>
      </w:r>
      <w:r w:rsidR="00BC14CF">
        <w:rPr>
          <w:rFonts w:hint="cs"/>
          <w:rtl/>
        </w:rPr>
        <w:t>ه</w:t>
      </w:r>
      <w:r w:rsidRPr="00432D74">
        <w:rPr>
          <w:rtl/>
        </w:rPr>
        <w:t xml:space="preserve"> بعض </w:t>
      </w:r>
      <w:r w:rsidR="00BC14CF">
        <w:rPr>
          <w:rFonts w:hint="cs"/>
          <w:rtl/>
        </w:rPr>
        <w:t xml:space="preserve">المكاتب على أنه </w:t>
      </w:r>
      <w:r w:rsidRPr="00432D74">
        <w:rPr>
          <w:rtl/>
        </w:rPr>
        <w:t>"ثلاثي الأبعاد" أو "</w:t>
      </w:r>
      <w:r w:rsidR="00BC14CF">
        <w:rPr>
          <w:rFonts w:hint="cs"/>
          <w:rtl/>
        </w:rPr>
        <w:t>مظهر خارجي</w:t>
      </w:r>
      <w:r w:rsidRPr="00432D74">
        <w:rPr>
          <w:rtl/>
        </w:rPr>
        <w:t>". ووافقت فرقة العمل على مواصلة ال</w:t>
      </w:r>
      <w:r w:rsidR="00BA6703">
        <w:rPr>
          <w:rFonts w:hint="cs"/>
          <w:rtl/>
        </w:rPr>
        <w:t xml:space="preserve">نقاش </w:t>
      </w:r>
      <w:r w:rsidRPr="00432D74">
        <w:rPr>
          <w:rtl/>
        </w:rPr>
        <w:t>بشأن هذه المسألة.</w:t>
      </w:r>
    </w:p>
    <w:p w:rsidR="00BA6703" w:rsidRDefault="00BA6703" w:rsidP="00593D31">
      <w:pPr>
        <w:pStyle w:val="BodyText"/>
        <w:numPr>
          <w:ilvl w:val="0"/>
          <w:numId w:val="19"/>
        </w:numPr>
        <w:ind w:left="535" w:firstLine="0"/>
      </w:pPr>
      <w:r w:rsidRPr="00BA6703">
        <w:rPr>
          <w:rtl/>
        </w:rPr>
        <w:t xml:space="preserve">ناقشت فرقة العمل نوع البيانات </w:t>
      </w:r>
      <w:r>
        <w:rPr>
          <w:rFonts w:hint="cs"/>
          <w:rtl/>
        </w:rPr>
        <w:t>الوصفية</w:t>
      </w:r>
      <w:r w:rsidRPr="00BA6703">
        <w:rPr>
          <w:rtl/>
        </w:rPr>
        <w:t xml:space="preserve"> الجديدة (لا سيما </w:t>
      </w:r>
      <w:r>
        <w:rPr>
          <w:rFonts w:hint="cs"/>
          <w:rtl/>
        </w:rPr>
        <w:t>ب</w:t>
      </w:r>
      <w:r w:rsidRPr="00BA6703">
        <w:rPr>
          <w:rtl/>
        </w:rPr>
        <w:t>استخدام التكنولوجيات الناشئة ومعالجة البيانات الضخمة) التي ستكون مطلوبة من أجل أعمال الملكية الفكرية وكيف يمكن أن تتعاون مكاتب الملكية ال</w:t>
      </w:r>
      <w:r w:rsidR="00BF22B9">
        <w:rPr>
          <w:rFonts w:hint="cs"/>
          <w:rtl/>
        </w:rPr>
        <w:t>صناعية</w:t>
      </w:r>
      <w:r>
        <w:rPr>
          <w:rFonts w:hint="cs"/>
          <w:rtl/>
        </w:rPr>
        <w:t xml:space="preserve"> في هذا الصدد</w:t>
      </w:r>
      <w:r w:rsidRPr="00BA6703">
        <w:rPr>
          <w:rtl/>
        </w:rPr>
        <w:t>. و</w:t>
      </w:r>
      <w:r w:rsidR="00701057">
        <w:rPr>
          <w:rFonts w:hint="cs"/>
          <w:rtl/>
        </w:rPr>
        <w:t xml:space="preserve">اتُّفق </w:t>
      </w:r>
      <w:r w:rsidRPr="00BA6703">
        <w:rPr>
          <w:rtl/>
        </w:rPr>
        <w:t>على جمع متطلبات وم</w:t>
      </w:r>
      <w:r w:rsidR="00701057">
        <w:rPr>
          <w:rFonts w:hint="cs"/>
          <w:rtl/>
        </w:rPr>
        <w:t xml:space="preserve">مارسات </w:t>
      </w:r>
      <w:r w:rsidRPr="00BA6703">
        <w:rPr>
          <w:rtl/>
        </w:rPr>
        <w:t xml:space="preserve">مكاتب فرقة عمل </w:t>
      </w:r>
      <w:r w:rsidRPr="00BA6703">
        <w:t>XML4IP</w:t>
      </w:r>
      <w:r w:rsidRPr="00BA6703">
        <w:rPr>
          <w:rtl/>
        </w:rPr>
        <w:t xml:space="preserve"> بشأن إدارة البيانات الوصفية. وعرض مكتب </w:t>
      </w:r>
      <w:r w:rsidR="00701057">
        <w:rPr>
          <w:rFonts w:hint="cs"/>
          <w:rtl/>
        </w:rPr>
        <w:t>ال</w:t>
      </w:r>
      <w:r w:rsidR="00701057" w:rsidRPr="00BA6703">
        <w:rPr>
          <w:rtl/>
        </w:rPr>
        <w:t xml:space="preserve">مملكة المتحدة </w:t>
      </w:r>
      <w:r w:rsidR="00701057">
        <w:rPr>
          <w:rFonts w:hint="cs"/>
          <w:rtl/>
        </w:rPr>
        <w:t>ل</w:t>
      </w:r>
      <w:r w:rsidRPr="00BA6703">
        <w:rPr>
          <w:rtl/>
        </w:rPr>
        <w:t>لملكية الفكرية إعداد مشروع استبيان لإجراء</w:t>
      </w:r>
      <w:r w:rsidR="00701057">
        <w:rPr>
          <w:rFonts w:hint="cs"/>
          <w:rtl/>
        </w:rPr>
        <w:t xml:space="preserve"> دراسة استقصائية</w:t>
      </w:r>
      <w:r w:rsidRPr="00BA6703">
        <w:rPr>
          <w:rtl/>
        </w:rPr>
        <w:t xml:space="preserve"> داخل فرقة العمل.</w:t>
      </w:r>
    </w:p>
    <w:p w:rsidR="00701057" w:rsidRDefault="00701057" w:rsidP="00701057">
      <w:pPr>
        <w:pStyle w:val="Heading3"/>
      </w:pPr>
      <w:r w:rsidRPr="00701057">
        <w:rPr>
          <w:rtl/>
        </w:rPr>
        <w:t xml:space="preserve">خطة </w:t>
      </w:r>
      <w:r>
        <w:rPr>
          <w:rFonts w:hint="cs"/>
          <w:rtl/>
        </w:rPr>
        <w:t>ال</w:t>
      </w:r>
      <w:r w:rsidRPr="00701057">
        <w:rPr>
          <w:rtl/>
        </w:rPr>
        <w:t>عمل</w:t>
      </w:r>
    </w:p>
    <w:p w:rsidR="003778F6" w:rsidRDefault="00701057" w:rsidP="00593D31">
      <w:pPr>
        <w:pStyle w:val="BodyText"/>
        <w:numPr>
          <w:ilvl w:val="0"/>
          <w:numId w:val="13"/>
        </w:numPr>
        <w:ind w:left="-5" w:firstLine="0"/>
      </w:pPr>
      <w:r w:rsidRPr="00701057">
        <w:rPr>
          <w:rtl/>
        </w:rPr>
        <w:t>نتيجة</w:t>
      </w:r>
      <w:r w:rsidR="00CB6650">
        <w:rPr>
          <w:rFonts w:hint="cs"/>
          <w:rtl/>
        </w:rPr>
        <w:t>ً</w:t>
      </w:r>
      <w:r w:rsidRPr="00701057">
        <w:rPr>
          <w:rtl/>
        </w:rPr>
        <w:t xml:space="preserve"> للاختبارات المكثفة بين المكتب</w:t>
      </w:r>
      <w:r w:rsidR="006D05E9">
        <w:rPr>
          <w:rFonts w:hint="cs"/>
          <w:rtl/>
        </w:rPr>
        <w:t xml:space="preserve"> الكندي للملكية الفكرية</w:t>
      </w:r>
      <w:r w:rsidRPr="00701057">
        <w:rPr>
          <w:rtl/>
        </w:rPr>
        <w:t xml:space="preserve"> والمكتب الدولي لتنفيذ معيار الويبو </w:t>
      </w:r>
      <w:r w:rsidRPr="00701057">
        <w:t>ST.96</w:t>
      </w:r>
      <w:r w:rsidRPr="00701057">
        <w:rPr>
          <w:rtl/>
        </w:rPr>
        <w:t xml:space="preserve"> في اتصالات نظ</w:t>
      </w:r>
      <w:r w:rsidR="006D05E9">
        <w:rPr>
          <w:rFonts w:hint="cs"/>
          <w:rtl/>
        </w:rPr>
        <w:t>ا</w:t>
      </w:r>
      <w:r w:rsidRPr="00701057">
        <w:rPr>
          <w:rtl/>
        </w:rPr>
        <w:t>م</w:t>
      </w:r>
      <w:r w:rsidR="006D05E9">
        <w:rPr>
          <w:rFonts w:hint="cs"/>
          <w:rtl/>
        </w:rPr>
        <w:t>ي</w:t>
      </w:r>
      <w:r w:rsidRPr="00701057">
        <w:rPr>
          <w:rtl/>
        </w:rPr>
        <w:t xml:space="preserve"> لاهاي ومدريد، يلزم إدخال بعض التعديلات الطفيفة على ال</w:t>
      </w:r>
      <w:r w:rsidR="006D05E9">
        <w:rPr>
          <w:rFonts w:hint="cs"/>
          <w:rtl/>
        </w:rPr>
        <w:t xml:space="preserve">نسخة </w:t>
      </w:r>
      <w:r w:rsidRPr="00701057">
        <w:rPr>
          <w:rtl/>
        </w:rPr>
        <w:t>3.0 من ال</w:t>
      </w:r>
      <w:r w:rsidR="006D05E9">
        <w:rPr>
          <w:rFonts w:hint="cs"/>
          <w:rtl/>
        </w:rPr>
        <w:t>معيار</w:t>
      </w:r>
      <w:r w:rsidRPr="00701057">
        <w:rPr>
          <w:rtl/>
        </w:rPr>
        <w:t xml:space="preserve"> </w:t>
      </w:r>
      <w:r w:rsidRPr="00701057">
        <w:t>ST.96</w:t>
      </w:r>
      <w:r w:rsidRPr="00701057">
        <w:rPr>
          <w:rtl/>
        </w:rPr>
        <w:t>.</w:t>
      </w:r>
      <w:r w:rsidR="006D05E9">
        <w:rPr>
          <w:rFonts w:hint="cs"/>
          <w:rtl/>
        </w:rPr>
        <w:t xml:space="preserve"> ولذلك من المقرر إصدار مشروع نسخة المعيار </w:t>
      </w:r>
      <w:r w:rsidRPr="00701057">
        <w:t>ST.96</w:t>
      </w:r>
      <w:r w:rsidRPr="00701057">
        <w:rPr>
          <w:rtl/>
        </w:rPr>
        <w:t xml:space="preserve"> </w:t>
      </w:r>
      <w:r w:rsidR="006D05E9">
        <w:rPr>
          <w:rFonts w:hint="cs"/>
          <w:rtl/>
        </w:rPr>
        <w:t xml:space="preserve">لدعم المبادرة في عام </w:t>
      </w:r>
      <w:r w:rsidRPr="00701057">
        <w:rPr>
          <w:rtl/>
        </w:rPr>
        <w:t>2018.</w:t>
      </w:r>
      <w:r w:rsidR="006D05E9">
        <w:rPr>
          <w:rFonts w:hint="cs"/>
          <w:rtl/>
        </w:rPr>
        <w:t xml:space="preserve"> وإضافة إلى ذلك، ترد خارطة طريق نظام لاهاي المُحدَّثة في مرفق</w:t>
      </w:r>
      <w:r w:rsidR="00661FE6">
        <w:rPr>
          <w:rFonts w:hint="cs"/>
          <w:rtl/>
        </w:rPr>
        <w:t xml:space="preserve"> هذه الوثيقة</w:t>
      </w:r>
      <w:r w:rsidR="006D05E9">
        <w:rPr>
          <w:rFonts w:hint="cs"/>
          <w:rtl/>
        </w:rPr>
        <w:t xml:space="preserve"> للاطلاع عليها</w:t>
      </w:r>
      <w:r w:rsidRPr="00701057">
        <w:rPr>
          <w:rtl/>
        </w:rPr>
        <w:t>.</w:t>
      </w:r>
    </w:p>
    <w:p w:rsidR="002F6FF3" w:rsidRDefault="002F6FF3" w:rsidP="00593D31">
      <w:pPr>
        <w:pStyle w:val="BodyText"/>
        <w:numPr>
          <w:ilvl w:val="0"/>
          <w:numId w:val="13"/>
        </w:numPr>
        <w:ind w:left="-5" w:firstLine="0"/>
      </w:pPr>
      <w:r>
        <w:rPr>
          <w:rFonts w:hint="cs"/>
          <w:rtl/>
        </w:rPr>
        <w:t>و</w:t>
      </w:r>
      <w:r w:rsidRPr="002F6FF3">
        <w:rPr>
          <w:rtl/>
        </w:rPr>
        <w:t xml:space="preserve">من أجل </w:t>
      </w:r>
      <w:r>
        <w:rPr>
          <w:rFonts w:hint="cs"/>
          <w:rtl/>
        </w:rPr>
        <w:t xml:space="preserve">المضي في </w:t>
      </w:r>
      <w:r w:rsidRPr="002F6FF3">
        <w:rPr>
          <w:rtl/>
        </w:rPr>
        <w:t xml:space="preserve">تنفيذ الأعمال المعلقة وإعداد النسخة القادمة من مخطط لغة الترميز الموسعة للمعيار </w:t>
      </w:r>
      <w:r w:rsidRPr="002F6FF3">
        <w:t>ST.96</w:t>
      </w:r>
      <w:r w:rsidRPr="002F6FF3">
        <w:rPr>
          <w:rtl/>
        </w:rPr>
        <w:t xml:space="preserve">، تخطط فرقة عمل </w:t>
      </w:r>
      <w:r w:rsidRPr="002F6FF3">
        <w:t>XML4IP</w:t>
      </w:r>
      <w:r w:rsidRPr="002F6FF3">
        <w:rPr>
          <w:rtl/>
        </w:rPr>
        <w:t xml:space="preserve"> لتنظيم اجتماع وجهاً لوجه في </w:t>
      </w:r>
      <w:r w:rsidR="0076401D">
        <w:rPr>
          <w:rFonts w:hint="cs"/>
          <w:rtl/>
        </w:rPr>
        <w:t xml:space="preserve">مدينة </w:t>
      </w:r>
      <w:r w:rsidRPr="002F6FF3">
        <w:rPr>
          <w:rtl/>
        </w:rPr>
        <w:t xml:space="preserve">سيول </w:t>
      </w:r>
      <w:r w:rsidR="0076401D">
        <w:rPr>
          <w:rFonts w:hint="cs"/>
          <w:rtl/>
        </w:rPr>
        <w:t>ب</w:t>
      </w:r>
      <w:r w:rsidRPr="002F6FF3">
        <w:rPr>
          <w:rtl/>
        </w:rPr>
        <w:t>جمهورية كوريا في عام 2019.</w:t>
      </w:r>
    </w:p>
    <w:p w:rsidR="0076401D" w:rsidRPr="002B320C" w:rsidRDefault="0076401D" w:rsidP="00593D31">
      <w:pPr>
        <w:pStyle w:val="BodyText"/>
        <w:numPr>
          <w:ilvl w:val="0"/>
          <w:numId w:val="13"/>
        </w:numPr>
        <w:ind w:left="5575" w:firstLine="0"/>
        <w:rPr>
          <w:i/>
          <w:iCs/>
        </w:rPr>
      </w:pPr>
      <w:r w:rsidRPr="002B320C">
        <w:rPr>
          <w:i/>
          <w:iCs/>
          <w:rtl/>
        </w:rPr>
        <w:lastRenderedPageBreak/>
        <w:t xml:space="preserve">إن لجنة </w:t>
      </w:r>
      <w:r w:rsidR="000F4F7D">
        <w:rPr>
          <w:rFonts w:hint="cs"/>
          <w:i/>
          <w:iCs/>
          <w:rtl/>
        </w:rPr>
        <w:t>ال</w:t>
      </w:r>
      <w:r w:rsidRPr="002B320C">
        <w:rPr>
          <w:i/>
          <w:iCs/>
          <w:rtl/>
        </w:rPr>
        <w:t>معايير مدعوة إلى:</w:t>
      </w:r>
    </w:p>
    <w:p w:rsidR="0076401D" w:rsidRPr="002B320C" w:rsidRDefault="0076401D" w:rsidP="00593D31">
      <w:pPr>
        <w:pStyle w:val="BodyText"/>
        <w:numPr>
          <w:ilvl w:val="0"/>
          <w:numId w:val="20"/>
        </w:numPr>
        <w:ind w:left="5575" w:firstLine="450"/>
        <w:rPr>
          <w:i/>
          <w:iCs/>
        </w:rPr>
      </w:pPr>
      <w:r w:rsidRPr="002B320C">
        <w:rPr>
          <w:i/>
          <w:iCs/>
          <w:rtl/>
        </w:rPr>
        <w:t>الإحاطة علما</w:t>
      </w:r>
      <w:r w:rsidRPr="002B320C">
        <w:rPr>
          <w:rFonts w:hint="cs"/>
          <w:i/>
          <w:iCs/>
          <w:rtl/>
        </w:rPr>
        <w:t>ً</w:t>
      </w:r>
      <w:r w:rsidRPr="002B320C">
        <w:rPr>
          <w:i/>
          <w:iCs/>
          <w:rtl/>
        </w:rPr>
        <w:t xml:space="preserve"> بنتائج عمل فرقة عمل </w:t>
      </w:r>
      <w:r w:rsidRPr="002B320C">
        <w:rPr>
          <w:i/>
          <w:iCs/>
        </w:rPr>
        <w:t>XML4IP</w:t>
      </w:r>
      <w:r w:rsidRPr="002B320C">
        <w:rPr>
          <w:i/>
          <w:iCs/>
          <w:rtl/>
        </w:rPr>
        <w:t>، على النحو المبي</w:t>
      </w:r>
      <w:r w:rsidR="00661FE6">
        <w:rPr>
          <w:rFonts w:hint="cs"/>
          <w:i/>
          <w:iCs/>
          <w:rtl/>
        </w:rPr>
        <w:t>َّ</w:t>
      </w:r>
      <w:r w:rsidRPr="002B320C">
        <w:rPr>
          <w:i/>
          <w:iCs/>
          <w:rtl/>
        </w:rPr>
        <w:t>ن في هذه الوثيقة ومرفق</w:t>
      </w:r>
      <w:r w:rsidRPr="002B320C">
        <w:rPr>
          <w:rFonts w:hint="cs"/>
          <w:i/>
          <w:iCs/>
          <w:rtl/>
        </w:rPr>
        <w:t>ها</w:t>
      </w:r>
      <w:r w:rsidRPr="002B320C">
        <w:rPr>
          <w:i/>
          <w:iCs/>
          <w:rtl/>
        </w:rPr>
        <w:t>؛</w:t>
      </w:r>
    </w:p>
    <w:p w:rsidR="0076401D" w:rsidRPr="002B320C" w:rsidRDefault="002B320C" w:rsidP="00593D31">
      <w:pPr>
        <w:pStyle w:val="BodyText"/>
        <w:numPr>
          <w:ilvl w:val="0"/>
          <w:numId w:val="20"/>
        </w:numPr>
        <w:ind w:left="5575" w:firstLine="450"/>
        <w:rPr>
          <w:i/>
          <w:iCs/>
        </w:rPr>
      </w:pPr>
      <w:r>
        <w:rPr>
          <w:rFonts w:hint="cs"/>
          <w:i/>
          <w:iCs/>
          <w:rtl/>
        </w:rPr>
        <w:t>و</w:t>
      </w:r>
      <w:r w:rsidR="0076401D" w:rsidRPr="002B320C">
        <w:rPr>
          <w:rFonts w:hint="cs"/>
          <w:i/>
          <w:iCs/>
          <w:rtl/>
        </w:rPr>
        <w:t>الإحاطة علماً ب</w:t>
      </w:r>
      <w:r w:rsidR="0076401D" w:rsidRPr="002B320C">
        <w:rPr>
          <w:i/>
          <w:iCs/>
          <w:rtl/>
        </w:rPr>
        <w:t>تواريخ الإصدار الرسمي، المشار إليه</w:t>
      </w:r>
      <w:r w:rsidRPr="002B320C">
        <w:rPr>
          <w:rFonts w:hint="cs"/>
          <w:i/>
          <w:iCs/>
          <w:rtl/>
        </w:rPr>
        <w:t>ا</w:t>
      </w:r>
      <w:r w:rsidR="0076401D" w:rsidRPr="002B320C">
        <w:rPr>
          <w:i/>
          <w:iCs/>
          <w:rtl/>
        </w:rPr>
        <w:t xml:space="preserve"> في الفقرة 12 أعلاه</w:t>
      </w:r>
      <w:r w:rsidRPr="002B320C">
        <w:rPr>
          <w:rFonts w:hint="cs"/>
          <w:i/>
          <w:iCs/>
          <w:rtl/>
        </w:rPr>
        <w:t>، والتعليق عليها</w:t>
      </w:r>
      <w:r w:rsidR="0076401D" w:rsidRPr="002B320C">
        <w:rPr>
          <w:i/>
          <w:iCs/>
          <w:rtl/>
        </w:rPr>
        <w:t>.</w:t>
      </w:r>
    </w:p>
    <w:p w:rsidR="00FD6D15" w:rsidRPr="00C41AE0" w:rsidRDefault="002B320C" w:rsidP="002B320C">
      <w:pPr>
        <w:pStyle w:val="BodyText"/>
        <w:ind w:left="5575"/>
        <w:rPr>
          <w:rtl/>
        </w:rPr>
      </w:pPr>
      <w:r w:rsidRPr="002B320C">
        <w:rPr>
          <w:rtl/>
        </w:rPr>
        <w:t>[يلي ذلك المرفق]</w:t>
      </w:r>
    </w:p>
    <w:sectPr w:rsidR="00FD6D15" w:rsidRPr="00C41AE0" w:rsidSect="00EB7752">
      <w:headerReference w:type="default" r:id="rId14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D31" w:rsidRDefault="00593D31">
      <w:r>
        <w:separator/>
      </w:r>
    </w:p>
  </w:endnote>
  <w:endnote w:type="continuationSeparator" w:id="0">
    <w:p w:rsidR="00593D31" w:rsidRDefault="00593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D31" w:rsidRDefault="00593D31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593D31" w:rsidRDefault="00593D31" w:rsidP="009622BF"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FF3" w:rsidRDefault="002F6FF3" w:rsidP="0023693F">
    <w:pPr>
      <w:bidi w:val="0"/>
      <w:rPr>
        <w:rFonts w:ascii="Arial" w:hAnsi="Arial" w:cs="Arial"/>
        <w:sz w:val="22"/>
        <w:szCs w:val="22"/>
      </w:rPr>
    </w:pPr>
    <w:bookmarkStart w:id="4" w:name="Code3"/>
    <w:bookmarkEnd w:id="4"/>
    <w:r>
      <w:rPr>
        <w:rFonts w:ascii="Arial" w:hAnsi="Arial" w:cs="Arial"/>
        <w:sz w:val="22"/>
        <w:szCs w:val="22"/>
      </w:rPr>
      <w:t>CWS/6/7</w:t>
    </w:r>
  </w:p>
  <w:p w:rsidR="002F6FF3" w:rsidRPr="00C50A61" w:rsidRDefault="002F6FF3" w:rsidP="0023693F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106137">
      <w:rPr>
        <w:rFonts w:ascii="Arial" w:hAnsi="Arial" w:cs="Arial"/>
        <w:noProof/>
        <w:sz w:val="22"/>
        <w:szCs w:val="22"/>
        <w:lang w:bidi="ar-EG"/>
      </w:rPr>
      <w:t>5</w:t>
    </w:r>
    <w:r w:rsidRPr="00C50A61">
      <w:rPr>
        <w:rFonts w:ascii="Arial" w:hAnsi="Arial" w:cs="Arial"/>
        <w:sz w:val="22"/>
        <w:szCs w:val="22"/>
      </w:rPr>
      <w:fldChar w:fldCharType="end"/>
    </w:r>
  </w:p>
  <w:p w:rsidR="002F6FF3" w:rsidRPr="00C50A61" w:rsidRDefault="002F6FF3" w:rsidP="0023693F">
    <w:pPr>
      <w:bidi w:val="0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9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0">
    <w:nsid w:val="080C5AB0"/>
    <w:multiLevelType w:val="hybridMultilevel"/>
    <w:tmpl w:val="C82CE432"/>
    <w:lvl w:ilvl="0" w:tplc="FCB69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75384"/>
    <w:multiLevelType w:val="hybridMultilevel"/>
    <w:tmpl w:val="60D2C4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29445F"/>
    <w:multiLevelType w:val="hybridMultilevel"/>
    <w:tmpl w:val="4830BE74"/>
    <w:lvl w:ilvl="0" w:tplc="E822F7F0">
      <w:start w:val="1"/>
      <w:numFmt w:val="bullet"/>
      <w:lvlText w:val="-"/>
      <w:lvlJc w:val="left"/>
      <w:pPr>
        <w:ind w:left="720" w:hanging="360"/>
      </w:pPr>
      <w:rPr>
        <w:rFonts w:ascii="Arabic Typesetting" w:eastAsia="Times New Roman" w:hAnsi="Arabic Typesetting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3F2960"/>
    <w:multiLevelType w:val="hybridMultilevel"/>
    <w:tmpl w:val="7E98F75A"/>
    <w:lvl w:ilvl="0" w:tplc="F336FC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lang w:bidi="ar-EG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7B1FC8"/>
    <w:multiLevelType w:val="hybridMultilevel"/>
    <w:tmpl w:val="CD54ACDA"/>
    <w:lvl w:ilvl="0" w:tplc="6AD6FB7A">
      <w:start w:val="1"/>
      <w:numFmt w:val="arabicAbjad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173FD3"/>
    <w:multiLevelType w:val="hybridMultilevel"/>
    <w:tmpl w:val="649A0834"/>
    <w:lvl w:ilvl="0" w:tplc="6AD6FB7A">
      <w:start w:val="1"/>
      <w:numFmt w:val="arabicAbjad"/>
      <w:lvlText w:val="(%1)"/>
      <w:lvlJc w:val="left"/>
      <w:pPr>
        <w:ind w:left="12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75" w:hanging="360"/>
      </w:pPr>
    </w:lvl>
    <w:lvl w:ilvl="2" w:tplc="0409001B" w:tentative="1">
      <w:start w:val="1"/>
      <w:numFmt w:val="lowerRoman"/>
      <w:lvlText w:val="%3."/>
      <w:lvlJc w:val="right"/>
      <w:pPr>
        <w:ind w:left="2695" w:hanging="180"/>
      </w:pPr>
    </w:lvl>
    <w:lvl w:ilvl="3" w:tplc="0409000F" w:tentative="1">
      <w:start w:val="1"/>
      <w:numFmt w:val="decimal"/>
      <w:lvlText w:val="%4."/>
      <w:lvlJc w:val="left"/>
      <w:pPr>
        <w:ind w:left="3415" w:hanging="360"/>
      </w:pPr>
    </w:lvl>
    <w:lvl w:ilvl="4" w:tplc="04090019" w:tentative="1">
      <w:start w:val="1"/>
      <w:numFmt w:val="lowerLetter"/>
      <w:lvlText w:val="%5."/>
      <w:lvlJc w:val="left"/>
      <w:pPr>
        <w:ind w:left="4135" w:hanging="360"/>
      </w:pPr>
    </w:lvl>
    <w:lvl w:ilvl="5" w:tplc="0409001B" w:tentative="1">
      <w:start w:val="1"/>
      <w:numFmt w:val="lowerRoman"/>
      <w:lvlText w:val="%6."/>
      <w:lvlJc w:val="right"/>
      <w:pPr>
        <w:ind w:left="4855" w:hanging="180"/>
      </w:pPr>
    </w:lvl>
    <w:lvl w:ilvl="6" w:tplc="0409000F" w:tentative="1">
      <w:start w:val="1"/>
      <w:numFmt w:val="decimal"/>
      <w:lvlText w:val="%7."/>
      <w:lvlJc w:val="left"/>
      <w:pPr>
        <w:ind w:left="5575" w:hanging="360"/>
      </w:pPr>
    </w:lvl>
    <w:lvl w:ilvl="7" w:tplc="04090019" w:tentative="1">
      <w:start w:val="1"/>
      <w:numFmt w:val="lowerLetter"/>
      <w:lvlText w:val="%8."/>
      <w:lvlJc w:val="left"/>
      <w:pPr>
        <w:ind w:left="6295" w:hanging="360"/>
      </w:pPr>
    </w:lvl>
    <w:lvl w:ilvl="8" w:tplc="0409001B" w:tentative="1">
      <w:start w:val="1"/>
      <w:numFmt w:val="lowerRoman"/>
      <w:lvlText w:val="%9."/>
      <w:lvlJc w:val="right"/>
      <w:pPr>
        <w:ind w:left="7015" w:hanging="180"/>
      </w:pPr>
    </w:lvl>
  </w:abstractNum>
  <w:abstractNum w:abstractNumId="16">
    <w:nsid w:val="4140757E"/>
    <w:multiLevelType w:val="hybridMultilevel"/>
    <w:tmpl w:val="563CB676"/>
    <w:lvl w:ilvl="0" w:tplc="A73292C2">
      <w:start w:val="1"/>
      <w:numFmt w:val="decimal"/>
      <w:lvlText w:val="&quot;%1&quot;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18">
    <w:nsid w:val="71A350B8"/>
    <w:multiLevelType w:val="hybridMultilevel"/>
    <w:tmpl w:val="F63E61CA"/>
    <w:lvl w:ilvl="0" w:tplc="6AD6FB7A">
      <w:start w:val="1"/>
      <w:numFmt w:val="arabicAbjad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7"/>
  </w:num>
  <w:num w:numId="13">
    <w:abstractNumId w:val="11"/>
  </w:num>
  <w:num w:numId="14">
    <w:abstractNumId w:val="16"/>
  </w:num>
  <w:num w:numId="15">
    <w:abstractNumId w:val="13"/>
  </w:num>
  <w:num w:numId="16">
    <w:abstractNumId w:val="10"/>
  </w:num>
  <w:num w:numId="17">
    <w:abstractNumId w:val="15"/>
  </w:num>
  <w:num w:numId="18">
    <w:abstractNumId w:val="12"/>
  </w:num>
  <w:num w:numId="19">
    <w:abstractNumId w:val="14"/>
  </w:num>
  <w:num w:numId="20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stylePaneSortMethod w:val="000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F9E"/>
    <w:rsid w:val="00001202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962"/>
    <w:rsid w:val="00017A43"/>
    <w:rsid w:val="00017E59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E03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623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03A"/>
    <w:rsid w:val="000C733A"/>
    <w:rsid w:val="000C76B0"/>
    <w:rsid w:val="000D0C07"/>
    <w:rsid w:val="000D0C7C"/>
    <w:rsid w:val="000D1A1D"/>
    <w:rsid w:val="000D5FB7"/>
    <w:rsid w:val="000D7E81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4F7D"/>
    <w:rsid w:val="000F58C4"/>
    <w:rsid w:val="000F5E56"/>
    <w:rsid w:val="000F70F9"/>
    <w:rsid w:val="001007AB"/>
    <w:rsid w:val="00100F97"/>
    <w:rsid w:val="001012E0"/>
    <w:rsid w:val="001016F2"/>
    <w:rsid w:val="00101E91"/>
    <w:rsid w:val="001024C1"/>
    <w:rsid w:val="0010284A"/>
    <w:rsid w:val="00102919"/>
    <w:rsid w:val="0010385D"/>
    <w:rsid w:val="001042E0"/>
    <w:rsid w:val="00104C51"/>
    <w:rsid w:val="0010597B"/>
    <w:rsid w:val="00106137"/>
    <w:rsid w:val="00110107"/>
    <w:rsid w:val="00110531"/>
    <w:rsid w:val="00110794"/>
    <w:rsid w:val="001124EA"/>
    <w:rsid w:val="00112524"/>
    <w:rsid w:val="00113769"/>
    <w:rsid w:val="00114141"/>
    <w:rsid w:val="00114827"/>
    <w:rsid w:val="00115266"/>
    <w:rsid w:val="001154FB"/>
    <w:rsid w:val="00115A7C"/>
    <w:rsid w:val="00115B51"/>
    <w:rsid w:val="001171EF"/>
    <w:rsid w:val="001173C5"/>
    <w:rsid w:val="00121092"/>
    <w:rsid w:val="001218E9"/>
    <w:rsid w:val="00121AA0"/>
    <w:rsid w:val="00121FE6"/>
    <w:rsid w:val="001222B3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20D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3131"/>
    <w:rsid w:val="001B4B2F"/>
    <w:rsid w:val="001B6BF5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4BD0"/>
    <w:rsid w:val="0021505D"/>
    <w:rsid w:val="0021604B"/>
    <w:rsid w:val="00216545"/>
    <w:rsid w:val="00216CD7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36D33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57C5E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239E"/>
    <w:rsid w:val="00283D9F"/>
    <w:rsid w:val="00286744"/>
    <w:rsid w:val="002909B9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6C3B"/>
    <w:rsid w:val="002A6C9F"/>
    <w:rsid w:val="002A6FAA"/>
    <w:rsid w:val="002A77F3"/>
    <w:rsid w:val="002B0C54"/>
    <w:rsid w:val="002B14F0"/>
    <w:rsid w:val="002B17FD"/>
    <w:rsid w:val="002B1F0F"/>
    <w:rsid w:val="002B320C"/>
    <w:rsid w:val="002B53D3"/>
    <w:rsid w:val="002B6202"/>
    <w:rsid w:val="002B64D0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0A1"/>
    <w:rsid w:val="002D62F1"/>
    <w:rsid w:val="002D6FD8"/>
    <w:rsid w:val="002D727B"/>
    <w:rsid w:val="002D7EAD"/>
    <w:rsid w:val="002E1116"/>
    <w:rsid w:val="002E1169"/>
    <w:rsid w:val="002E1218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80F"/>
    <w:rsid w:val="002F6B0C"/>
    <w:rsid w:val="002F6FF3"/>
    <w:rsid w:val="002F77FC"/>
    <w:rsid w:val="003004A6"/>
    <w:rsid w:val="0030129C"/>
    <w:rsid w:val="003013E2"/>
    <w:rsid w:val="00301C97"/>
    <w:rsid w:val="00301FE4"/>
    <w:rsid w:val="00302C55"/>
    <w:rsid w:val="00303E3A"/>
    <w:rsid w:val="00305417"/>
    <w:rsid w:val="00305B89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AE6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069F"/>
    <w:rsid w:val="003612D8"/>
    <w:rsid w:val="00362839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58C"/>
    <w:rsid w:val="00373F07"/>
    <w:rsid w:val="00374A60"/>
    <w:rsid w:val="00375181"/>
    <w:rsid w:val="003764C0"/>
    <w:rsid w:val="003767A4"/>
    <w:rsid w:val="003774F6"/>
    <w:rsid w:val="003778F6"/>
    <w:rsid w:val="003818B3"/>
    <w:rsid w:val="003832F7"/>
    <w:rsid w:val="0038356A"/>
    <w:rsid w:val="0038382F"/>
    <w:rsid w:val="0038443F"/>
    <w:rsid w:val="00385427"/>
    <w:rsid w:val="00387275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C108F"/>
    <w:rsid w:val="003C1A75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C7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0D42"/>
    <w:rsid w:val="00400D78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123F"/>
    <w:rsid w:val="00412057"/>
    <w:rsid w:val="004126C1"/>
    <w:rsid w:val="00413BA5"/>
    <w:rsid w:val="00414FD0"/>
    <w:rsid w:val="004161DB"/>
    <w:rsid w:val="00417E93"/>
    <w:rsid w:val="0042050D"/>
    <w:rsid w:val="00421396"/>
    <w:rsid w:val="00422A2A"/>
    <w:rsid w:val="00424BB4"/>
    <w:rsid w:val="00425441"/>
    <w:rsid w:val="004258CD"/>
    <w:rsid w:val="004261D2"/>
    <w:rsid w:val="004303D1"/>
    <w:rsid w:val="00430D6E"/>
    <w:rsid w:val="00432D74"/>
    <w:rsid w:val="00433643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367"/>
    <w:rsid w:val="004627AE"/>
    <w:rsid w:val="0046298E"/>
    <w:rsid w:val="004647BB"/>
    <w:rsid w:val="0046482B"/>
    <w:rsid w:val="004648E0"/>
    <w:rsid w:val="00466020"/>
    <w:rsid w:val="00472043"/>
    <w:rsid w:val="0047256B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B77AC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5E18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5FD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81"/>
    <w:rsid w:val="004F30D6"/>
    <w:rsid w:val="004F34A5"/>
    <w:rsid w:val="004F40D6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738"/>
    <w:rsid w:val="005363C1"/>
    <w:rsid w:val="005409B1"/>
    <w:rsid w:val="005409EB"/>
    <w:rsid w:val="00540F30"/>
    <w:rsid w:val="00541DD2"/>
    <w:rsid w:val="00543217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1BC4"/>
    <w:rsid w:val="0056248F"/>
    <w:rsid w:val="0056343B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3D31"/>
    <w:rsid w:val="00594604"/>
    <w:rsid w:val="005955C0"/>
    <w:rsid w:val="00595B68"/>
    <w:rsid w:val="00595EAA"/>
    <w:rsid w:val="0059672B"/>
    <w:rsid w:val="00596EAE"/>
    <w:rsid w:val="005A0C60"/>
    <w:rsid w:val="005A255F"/>
    <w:rsid w:val="005A25FC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0490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1F7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4C1"/>
    <w:rsid w:val="00640D89"/>
    <w:rsid w:val="00640F58"/>
    <w:rsid w:val="00641203"/>
    <w:rsid w:val="00641776"/>
    <w:rsid w:val="00643665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666"/>
    <w:rsid w:val="006609AA"/>
    <w:rsid w:val="006618E6"/>
    <w:rsid w:val="00661FE6"/>
    <w:rsid w:val="00662EDE"/>
    <w:rsid w:val="006638FE"/>
    <w:rsid w:val="00664C9F"/>
    <w:rsid w:val="00666316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850"/>
    <w:rsid w:val="006804AF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2D0E"/>
    <w:rsid w:val="006A339D"/>
    <w:rsid w:val="006A4462"/>
    <w:rsid w:val="006A5B59"/>
    <w:rsid w:val="006A6A14"/>
    <w:rsid w:val="006A753A"/>
    <w:rsid w:val="006A777C"/>
    <w:rsid w:val="006A7C46"/>
    <w:rsid w:val="006B0E2A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1F6A"/>
    <w:rsid w:val="006C2DC5"/>
    <w:rsid w:val="006C480B"/>
    <w:rsid w:val="006C570B"/>
    <w:rsid w:val="006C572E"/>
    <w:rsid w:val="006C5997"/>
    <w:rsid w:val="006C5CD2"/>
    <w:rsid w:val="006D021D"/>
    <w:rsid w:val="006D05E9"/>
    <w:rsid w:val="006D0636"/>
    <w:rsid w:val="006D06DC"/>
    <w:rsid w:val="006D6E46"/>
    <w:rsid w:val="006D7FA8"/>
    <w:rsid w:val="006E4601"/>
    <w:rsid w:val="006E5B86"/>
    <w:rsid w:val="006E63FF"/>
    <w:rsid w:val="006E652D"/>
    <w:rsid w:val="006E6753"/>
    <w:rsid w:val="006E7572"/>
    <w:rsid w:val="006F2F22"/>
    <w:rsid w:val="006F434A"/>
    <w:rsid w:val="006F4DF6"/>
    <w:rsid w:val="006F733F"/>
    <w:rsid w:val="006F7974"/>
    <w:rsid w:val="00700A60"/>
    <w:rsid w:val="00700B39"/>
    <w:rsid w:val="00701057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44BA"/>
    <w:rsid w:val="007260FE"/>
    <w:rsid w:val="00726DD6"/>
    <w:rsid w:val="0073076E"/>
    <w:rsid w:val="007332F4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1878"/>
    <w:rsid w:val="00752AEC"/>
    <w:rsid w:val="00752FBA"/>
    <w:rsid w:val="00753324"/>
    <w:rsid w:val="0075458D"/>
    <w:rsid w:val="007546F5"/>
    <w:rsid w:val="007554A9"/>
    <w:rsid w:val="007556F5"/>
    <w:rsid w:val="00755B9D"/>
    <w:rsid w:val="00757105"/>
    <w:rsid w:val="00757B82"/>
    <w:rsid w:val="0076281A"/>
    <w:rsid w:val="00762ADE"/>
    <w:rsid w:val="0076365D"/>
    <w:rsid w:val="0076401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6F22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19E5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56BB"/>
    <w:rsid w:val="007F63CE"/>
    <w:rsid w:val="007F6EA4"/>
    <w:rsid w:val="007F766D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2CF3"/>
    <w:rsid w:val="00813E2C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0A5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0C9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4B35"/>
    <w:rsid w:val="008853E0"/>
    <w:rsid w:val="00885BE2"/>
    <w:rsid w:val="008863C8"/>
    <w:rsid w:val="00886D40"/>
    <w:rsid w:val="00887A0E"/>
    <w:rsid w:val="008907F3"/>
    <w:rsid w:val="008918A2"/>
    <w:rsid w:val="008920C2"/>
    <w:rsid w:val="00895702"/>
    <w:rsid w:val="00897566"/>
    <w:rsid w:val="0089757B"/>
    <w:rsid w:val="00897F6D"/>
    <w:rsid w:val="008A1594"/>
    <w:rsid w:val="008A1757"/>
    <w:rsid w:val="008A1ADB"/>
    <w:rsid w:val="008A1CE6"/>
    <w:rsid w:val="008A1F25"/>
    <w:rsid w:val="008A47FB"/>
    <w:rsid w:val="008A5234"/>
    <w:rsid w:val="008A5397"/>
    <w:rsid w:val="008A6861"/>
    <w:rsid w:val="008A6D22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2BCB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4C7E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CE5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45EA"/>
    <w:rsid w:val="00954936"/>
    <w:rsid w:val="00954DC3"/>
    <w:rsid w:val="00956244"/>
    <w:rsid w:val="00956A06"/>
    <w:rsid w:val="00957435"/>
    <w:rsid w:val="009578D0"/>
    <w:rsid w:val="009600C6"/>
    <w:rsid w:val="00960D80"/>
    <w:rsid w:val="009621CE"/>
    <w:rsid w:val="009622BF"/>
    <w:rsid w:val="00965090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120D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A6A1D"/>
    <w:rsid w:val="009B010D"/>
    <w:rsid w:val="009B0AAB"/>
    <w:rsid w:val="009B0D3E"/>
    <w:rsid w:val="009B2AD1"/>
    <w:rsid w:val="009B3224"/>
    <w:rsid w:val="009B3A61"/>
    <w:rsid w:val="009B528E"/>
    <w:rsid w:val="009B54FE"/>
    <w:rsid w:val="009B7572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44A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079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280"/>
    <w:rsid w:val="00A07545"/>
    <w:rsid w:val="00A07C44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DEE"/>
    <w:rsid w:val="00A26FFF"/>
    <w:rsid w:val="00A27815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3B1F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BFC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19F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66B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6332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27FA"/>
    <w:rsid w:val="00B44049"/>
    <w:rsid w:val="00B44318"/>
    <w:rsid w:val="00B44C4B"/>
    <w:rsid w:val="00B45E9B"/>
    <w:rsid w:val="00B476CD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8F1"/>
    <w:rsid w:val="00B63A9D"/>
    <w:rsid w:val="00B64888"/>
    <w:rsid w:val="00B672E3"/>
    <w:rsid w:val="00B675F9"/>
    <w:rsid w:val="00B70849"/>
    <w:rsid w:val="00B728E8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29F0"/>
    <w:rsid w:val="00BA31E4"/>
    <w:rsid w:val="00BA3959"/>
    <w:rsid w:val="00BA47CC"/>
    <w:rsid w:val="00BA524B"/>
    <w:rsid w:val="00BA54F7"/>
    <w:rsid w:val="00BA576C"/>
    <w:rsid w:val="00BA6205"/>
    <w:rsid w:val="00BA6703"/>
    <w:rsid w:val="00BA6CE5"/>
    <w:rsid w:val="00BA6F38"/>
    <w:rsid w:val="00BB1388"/>
    <w:rsid w:val="00BB2683"/>
    <w:rsid w:val="00BB40DF"/>
    <w:rsid w:val="00BB5E2C"/>
    <w:rsid w:val="00BB6440"/>
    <w:rsid w:val="00BB7D9E"/>
    <w:rsid w:val="00BC14CF"/>
    <w:rsid w:val="00BC16AC"/>
    <w:rsid w:val="00BC2B7B"/>
    <w:rsid w:val="00BC3290"/>
    <w:rsid w:val="00BC3AE8"/>
    <w:rsid w:val="00BC3AF4"/>
    <w:rsid w:val="00BC43A8"/>
    <w:rsid w:val="00BC5C6D"/>
    <w:rsid w:val="00BC7120"/>
    <w:rsid w:val="00BC74AB"/>
    <w:rsid w:val="00BC76A3"/>
    <w:rsid w:val="00BD00D1"/>
    <w:rsid w:val="00BD07A2"/>
    <w:rsid w:val="00BD2603"/>
    <w:rsid w:val="00BD3FD3"/>
    <w:rsid w:val="00BD417D"/>
    <w:rsid w:val="00BD4EEC"/>
    <w:rsid w:val="00BD4F34"/>
    <w:rsid w:val="00BD537C"/>
    <w:rsid w:val="00BD6F5B"/>
    <w:rsid w:val="00BD7662"/>
    <w:rsid w:val="00BD7C61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6E6"/>
    <w:rsid w:val="00BE7F5D"/>
    <w:rsid w:val="00BF0707"/>
    <w:rsid w:val="00BF164F"/>
    <w:rsid w:val="00BF1AAF"/>
    <w:rsid w:val="00BF22B9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27CF7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3B6C"/>
    <w:rsid w:val="00C75139"/>
    <w:rsid w:val="00C7525C"/>
    <w:rsid w:val="00C76CF7"/>
    <w:rsid w:val="00C83A4C"/>
    <w:rsid w:val="00C83B75"/>
    <w:rsid w:val="00C8533B"/>
    <w:rsid w:val="00C858BA"/>
    <w:rsid w:val="00C86977"/>
    <w:rsid w:val="00C916C8"/>
    <w:rsid w:val="00C929CC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6650"/>
    <w:rsid w:val="00CB6B20"/>
    <w:rsid w:val="00CB7BD7"/>
    <w:rsid w:val="00CC0707"/>
    <w:rsid w:val="00CC4CB6"/>
    <w:rsid w:val="00CC4DB0"/>
    <w:rsid w:val="00CC5038"/>
    <w:rsid w:val="00CC5326"/>
    <w:rsid w:val="00CC7426"/>
    <w:rsid w:val="00CC7602"/>
    <w:rsid w:val="00CC7910"/>
    <w:rsid w:val="00CD016C"/>
    <w:rsid w:val="00CD0C20"/>
    <w:rsid w:val="00CD297A"/>
    <w:rsid w:val="00CD399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BA3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2AC6"/>
    <w:rsid w:val="00CF3739"/>
    <w:rsid w:val="00CF5597"/>
    <w:rsid w:val="00CF57B4"/>
    <w:rsid w:val="00CF5CA5"/>
    <w:rsid w:val="00CF658A"/>
    <w:rsid w:val="00CF66B6"/>
    <w:rsid w:val="00D007D6"/>
    <w:rsid w:val="00D00E98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24E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09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1968"/>
    <w:rsid w:val="00D52583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67EBC"/>
    <w:rsid w:val="00D70544"/>
    <w:rsid w:val="00D71463"/>
    <w:rsid w:val="00D7194A"/>
    <w:rsid w:val="00D725D4"/>
    <w:rsid w:val="00D72AE4"/>
    <w:rsid w:val="00D73026"/>
    <w:rsid w:val="00D73FA1"/>
    <w:rsid w:val="00D7469D"/>
    <w:rsid w:val="00D75388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9BA"/>
    <w:rsid w:val="00DA3249"/>
    <w:rsid w:val="00DA37C7"/>
    <w:rsid w:val="00DA38CE"/>
    <w:rsid w:val="00DA41B4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1F9E"/>
    <w:rsid w:val="00DC2641"/>
    <w:rsid w:val="00DC2B1E"/>
    <w:rsid w:val="00DC55B0"/>
    <w:rsid w:val="00DC7481"/>
    <w:rsid w:val="00DC7591"/>
    <w:rsid w:val="00DD0839"/>
    <w:rsid w:val="00DD1957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510C"/>
    <w:rsid w:val="00DE75C9"/>
    <w:rsid w:val="00DE7822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07BB7"/>
    <w:rsid w:val="00E10C94"/>
    <w:rsid w:val="00E10EC4"/>
    <w:rsid w:val="00E118D7"/>
    <w:rsid w:val="00E13F46"/>
    <w:rsid w:val="00E1432A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27B2"/>
    <w:rsid w:val="00E35DCB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6AE5"/>
    <w:rsid w:val="00E877ED"/>
    <w:rsid w:val="00E901FD"/>
    <w:rsid w:val="00E91964"/>
    <w:rsid w:val="00E91FB1"/>
    <w:rsid w:val="00E94379"/>
    <w:rsid w:val="00E94468"/>
    <w:rsid w:val="00E94A0E"/>
    <w:rsid w:val="00E96226"/>
    <w:rsid w:val="00E96DDE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A1D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0F81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555"/>
    <w:rsid w:val="00ED7985"/>
    <w:rsid w:val="00EE06F3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24FA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71A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999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4752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274B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468"/>
    <w:rsid w:val="00FB36CA"/>
    <w:rsid w:val="00FB5344"/>
    <w:rsid w:val="00FB5A13"/>
    <w:rsid w:val="00FB72AC"/>
    <w:rsid w:val="00FB7706"/>
    <w:rsid w:val="00FB7EC9"/>
    <w:rsid w:val="00FB7F82"/>
    <w:rsid w:val="00FC05AD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2C0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footnote text" w:uiPriority="99"/>
    <w:lsdException w:name="caption" w:qFormat="1"/>
    <w:lsdException w:name="List" w:semiHidden="0"/>
    <w:lsdException w:name="List Number" w:semiHidden="0" w:unhideWhenUsed="0"/>
    <w:lsdException w:name="List 2" w:semiHidden="0"/>
    <w:lsdException w:name="List 3" w:semiHidden="0"/>
    <w:lsdException w:name="List 4" w:semiHidden="0" w:unhideWhenUsed="0"/>
    <w:lsdException w:name="List 5" w:semiHidden="0" w:unhideWhenUsed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semiHidden="0" w:unhideWhenUsed="0" w:qFormat="1"/>
    <w:lsdException w:name="Body Text" w:uiPriority="1"/>
    <w:lsdException w:name="List Continue" w:semiHidden="0"/>
    <w:lsdException w:name="List Continue 2" w:semiHidden="0"/>
    <w:lsdException w:name="List Continue 3" w:semiHidden="0"/>
    <w:lsdException w:name="List Continue 4" w:semiHidden="0"/>
    <w:lsdException w:name="List Continue 5" w:semiHidden="0"/>
    <w:lsdException w:name="Subtitle" w:unhideWhenUsed="0" w:qFormat="1"/>
    <w:lsdException w:name="Hyperlink" w:uiPriority="99"/>
    <w:lsdException w:name="Strong" w:semiHidden="0" w:unhideWhenUsed="0" w:qFormat="1"/>
    <w:lsdException w:name="Emphasis" w:semiHidden="0" w:qFormat="1"/>
    <w:lsdException w:name="Balloon Text" w:semiHidden="0"/>
    <w:lsdException w:name="Table Grid" w:semiHidden="0" w:unhideWhenUsed="0"/>
    <w:lsdException w:name="Placeholder Text" w:uiPriority="99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9B7572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1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11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1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1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footnote text" w:uiPriority="99"/>
    <w:lsdException w:name="caption" w:qFormat="1"/>
    <w:lsdException w:name="List" w:semiHidden="0"/>
    <w:lsdException w:name="List Number" w:semiHidden="0" w:unhideWhenUsed="0"/>
    <w:lsdException w:name="List 2" w:semiHidden="0"/>
    <w:lsdException w:name="List 3" w:semiHidden="0"/>
    <w:lsdException w:name="List 4" w:semiHidden="0" w:unhideWhenUsed="0"/>
    <w:lsdException w:name="List 5" w:semiHidden="0" w:unhideWhenUsed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semiHidden="0" w:unhideWhenUsed="0" w:qFormat="1"/>
    <w:lsdException w:name="Body Text" w:uiPriority="1"/>
    <w:lsdException w:name="List Continue" w:semiHidden="0"/>
    <w:lsdException w:name="List Continue 2" w:semiHidden="0"/>
    <w:lsdException w:name="List Continue 3" w:semiHidden="0"/>
    <w:lsdException w:name="List Continue 4" w:semiHidden="0"/>
    <w:lsdException w:name="List Continue 5" w:semiHidden="0"/>
    <w:lsdException w:name="Subtitle" w:unhideWhenUsed="0" w:qFormat="1"/>
    <w:lsdException w:name="Hyperlink" w:uiPriority="99"/>
    <w:lsdException w:name="Strong" w:semiHidden="0" w:unhideWhenUsed="0" w:qFormat="1"/>
    <w:lsdException w:name="Emphasis" w:semiHidden="0" w:qFormat="1"/>
    <w:lsdException w:name="Balloon Text" w:semiHidden="0"/>
    <w:lsdException w:name="Table Grid" w:semiHidden="0" w:unhideWhenUsed="0"/>
    <w:lsdException w:name="Placeholder Text" w:uiPriority="99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9B7572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1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11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1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wipo.int/plt-forum/en/forms/modifications_req_form.htm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3.wipo.int/confluence/x/OADDB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ipo.int/standards/en/st96/v3-0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wipo.int/cws/en/taskforce/xml4ip/background.ht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DAT2\ORGLAN\SHARED\LANA\basic\templates\Accessible%20Templates\CWS_6_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0AD47-E2A5-44E6-BA93-2FCCEECF5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CWS_6_AR.dotm</Template>
  <TotalTime>290</TotalTime>
  <Pages>7</Pages>
  <Words>1998</Words>
  <Characters>10847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CWS/6/7_x000d_ (Arabic)</vt:lpstr>
    </vt:vector>
  </TitlesOfParts>
  <Company>World Intellectual Property Organization</Company>
  <LinksUpToDate>false</LinksUpToDate>
  <CharactersWithSpaces>12820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CWS/6/7_x000d_ (Arabic)</dc:title>
  <dc:creator/>
  <cp:lastModifiedBy>YOUSSEF Randa</cp:lastModifiedBy>
  <cp:revision>64</cp:revision>
  <cp:lastPrinted>2018-09-21T08:47:00Z</cp:lastPrinted>
  <dcterms:created xsi:type="dcterms:W3CDTF">2018-09-19T18:04:00Z</dcterms:created>
  <dcterms:modified xsi:type="dcterms:W3CDTF">2018-09-21T08:47:00Z</dcterms:modified>
</cp:coreProperties>
</file>