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3132DE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CWS/6/</w:t>
      </w:r>
      <w:r w:rsidR="00C750B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5</w:t>
      </w:r>
    </w:p>
    <w:bookmarkEnd w:id="2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r w:rsidR="00C750B5">
        <w:rPr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r w:rsidR="00C750B5">
        <w:rPr>
          <w:b/>
          <w:bCs/>
          <w:sz w:val="30"/>
          <w:szCs w:val="30"/>
          <w:rtl/>
        </w:rPr>
        <w:t>20 سبتمبر</w:t>
      </w:r>
      <w:r w:rsidR="00197FEB">
        <w:rPr>
          <w:rFonts w:hint="cs"/>
          <w:b/>
          <w:bCs/>
          <w:sz w:val="30"/>
          <w:szCs w:val="30"/>
          <w:rtl/>
        </w:rPr>
        <w:t xml:space="preserve"> 2018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874721">
      <w:pPr>
        <w:rPr>
          <w:rFonts w:ascii="Arial Black" w:hAnsi="Arial Black" w:cs="PT Bold Heading"/>
          <w:sz w:val="30"/>
          <w:szCs w:val="30"/>
          <w:rtl/>
        </w:rPr>
      </w:pP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السادسة</w:t>
      </w:r>
    </w:p>
    <w:p w:rsidR="002E7810" w:rsidRPr="002E7810" w:rsidRDefault="00561BC4" w:rsidP="00874721">
      <w:pPr>
        <w:spacing w:line="600" w:lineRule="auto"/>
        <w:rPr>
          <w:b/>
          <w:bCs/>
          <w:rtl/>
        </w:rPr>
      </w:pPr>
      <w:r>
        <w:rPr>
          <w:b/>
          <w:bCs/>
          <w:rtl/>
        </w:rPr>
        <w:t>جنيف، من 15 إلى 19 أكتوبر 2018</w:t>
      </w:r>
    </w:p>
    <w:p w:rsidR="002E7810" w:rsidRPr="002E7810" w:rsidRDefault="00C750B5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3" w:name="_GoBack"/>
      <w:r>
        <w:rPr>
          <w:rFonts w:ascii="Arial Black" w:hAnsi="Arial Black" w:cs="PT Bold Heading" w:hint="eastAsia"/>
          <w:sz w:val="26"/>
          <w:szCs w:val="26"/>
          <w:rtl/>
        </w:rPr>
        <w:t>مراجعة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معيار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  <w:r>
        <w:rPr>
          <w:rFonts w:ascii="Arial Black" w:hAnsi="Arial Black" w:cs="PT Bold Heading" w:hint="eastAsia"/>
          <w:sz w:val="26"/>
          <w:szCs w:val="26"/>
          <w:rtl/>
        </w:rPr>
        <w:t>الويبو</w:t>
      </w:r>
      <w:r>
        <w:rPr>
          <w:rFonts w:ascii="Arial Black" w:hAnsi="Arial Black" w:cs="PT Bold Heading"/>
          <w:sz w:val="26"/>
          <w:szCs w:val="26"/>
          <w:rtl/>
        </w:rPr>
        <w:t xml:space="preserve">  </w:t>
      </w:r>
      <w:r>
        <w:rPr>
          <w:rFonts w:ascii="Arial Black" w:hAnsi="Arial Black" w:cs="PT Bold Heading"/>
          <w:sz w:val="26"/>
          <w:szCs w:val="26"/>
        </w:rPr>
        <w:t>ST.3</w:t>
      </w:r>
      <w:r>
        <w:rPr>
          <w:rFonts w:ascii="Arial Black" w:hAnsi="Arial Black" w:cs="PT Bold Heading"/>
          <w:sz w:val="26"/>
          <w:szCs w:val="26"/>
          <w:rtl/>
        </w:rPr>
        <w:t xml:space="preserve"> </w:t>
      </w:r>
    </w:p>
    <w:bookmarkEnd w:id="3"/>
    <w:p w:rsidR="003F7284" w:rsidRPr="00BB6440" w:rsidRDefault="00C750B5" w:rsidP="00874721">
      <w:pPr>
        <w:spacing w:before="200" w:after="960"/>
        <w:rPr>
          <w:i/>
          <w:iCs/>
          <w:rtl/>
        </w:rPr>
      </w:pPr>
      <w:r>
        <w:rPr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r>
        <w:rPr>
          <w:rFonts w:hint="eastAsia"/>
          <w:i/>
          <w:iCs/>
          <w:rtl/>
        </w:rPr>
        <w:t>المكتب</w:t>
      </w:r>
      <w:r>
        <w:rPr>
          <w:i/>
          <w:iCs/>
          <w:rtl/>
        </w:rPr>
        <w:t xml:space="preserve"> الدولي</w:t>
      </w:r>
    </w:p>
    <w:p w:rsidR="00E3612C" w:rsidRDefault="00576565" w:rsidP="001954D1">
      <w:pPr>
        <w:pStyle w:val="ONUMA"/>
      </w:pPr>
      <w:r>
        <w:rPr>
          <w:rFonts w:hint="cs"/>
          <w:rtl/>
        </w:rPr>
        <w:t xml:space="preserve"> </w:t>
      </w:r>
      <w:r w:rsidR="001954D1">
        <w:rPr>
          <w:rFonts w:hint="cs"/>
          <w:rtl/>
        </w:rPr>
        <w:t xml:space="preserve">توجد، </w:t>
      </w:r>
      <w:r>
        <w:rPr>
          <w:rFonts w:hint="cs"/>
          <w:rtl/>
        </w:rPr>
        <w:t xml:space="preserve">في </w:t>
      </w:r>
      <w:r w:rsidRPr="00576565">
        <w:rPr>
          <w:rtl/>
        </w:rPr>
        <w:t>المكتب الدولي للمنظمة العالمية للملكية الفكرية (الويبو)</w:t>
      </w:r>
      <w:r w:rsidR="00D43841">
        <w:rPr>
          <w:rFonts w:hint="cs"/>
          <w:rtl/>
        </w:rPr>
        <w:t xml:space="preserve">، </w:t>
      </w:r>
      <w:r>
        <w:rPr>
          <w:rFonts w:hint="cs"/>
          <w:rtl/>
        </w:rPr>
        <w:t xml:space="preserve">مبادرة داخلية لتحسين نوعية البيانات التي ترتبط تحديداً </w:t>
      </w:r>
      <w:r w:rsidR="00797535">
        <w:rPr>
          <w:rFonts w:hint="cs"/>
          <w:rtl/>
        </w:rPr>
        <w:t>ب</w:t>
      </w:r>
      <w:r w:rsidR="000D78A5">
        <w:rPr>
          <w:rFonts w:hint="cs"/>
          <w:rtl/>
        </w:rPr>
        <w:t xml:space="preserve">التسميات الجغرافية، بما فيها أسماء البلدان والأقاليم وكيانات أخرى، من خلال </w:t>
      </w:r>
      <w:r w:rsidR="001954D1">
        <w:rPr>
          <w:rFonts w:hint="cs"/>
          <w:rtl/>
        </w:rPr>
        <w:t>مواءمة</w:t>
      </w:r>
      <w:r w:rsidR="00287C14">
        <w:rPr>
          <w:rFonts w:hint="cs"/>
          <w:rtl/>
        </w:rPr>
        <w:t xml:space="preserve"> استخدام </w:t>
      </w:r>
      <w:r w:rsidR="001954D1">
        <w:rPr>
          <w:rFonts w:hint="cs"/>
          <w:rtl/>
        </w:rPr>
        <w:t>تلك</w:t>
      </w:r>
      <w:r w:rsidR="00287C14">
        <w:rPr>
          <w:rFonts w:hint="cs"/>
          <w:rtl/>
        </w:rPr>
        <w:t xml:space="preserve"> الأسماء في</w:t>
      </w:r>
      <w:r w:rsidR="0099537C">
        <w:rPr>
          <w:rFonts w:hint="eastAsia"/>
          <w:rtl/>
        </w:rPr>
        <w:t> </w:t>
      </w:r>
      <w:r w:rsidR="00287C14">
        <w:rPr>
          <w:rFonts w:hint="cs"/>
          <w:rtl/>
        </w:rPr>
        <w:t>المنتجات والخدمات التي يقدمها المكتب الدولي.</w:t>
      </w:r>
    </w:p>
    <w:p w:rsidR="00D02F5E" w:rsidRPr="00D02F5E" w:rsidRDefault="00287C14" w:rsidP="00F74CA9">
      <w:pPr>
        <w:pStyle w:val="ONUMA"/>
      </w:pPr>
      <w:r>
        <w:rPr>
          <w:rFonts w:hint="cs"/>
          <w:rtl/>
        </w:rPr>
        <w:t>وفيما يتعلق بالرموز</w:t>
      </w:r>
      <w:r w:rsidR="00A85056">
        <w:rPr>
          <w:rFonts w:hint="cs"/>
          <w:rtl/>
        </w:rPr>
        <w:t xml:space="preserve"> المكونة من </w:t>
      </w:r>
      <w:r>
        <w:rPr>
          <w:rFonts w:hint="cs"/>
          <w:rtl/>
        </w:rPr>
        <w:t>حرفين</w:t>
      </w:r>
      <w:r w:rsidR="0058559E">
        <w:rPr>
          <w:rFonts w:hint="cs"/>
          <w:rtl/>
        </w:rPr>
        <w:t>، يُستخدم معيار الويبو</w:t>
      </w:r>
      <w:r w:rsidR="00A77273">
        <w:rPr>
          <w:rFonts w:hint="eastAsia"/>
          <w:rtl/>
        </w:rPr>
        <w:t> </w:t>
      </w:r>
      <w:r w:rsidR="0058559E" w:rsidRPr="0058559E">
        <w:t>ST.3</w:t>
      </w:r>
      <w:r w:rsidR="0058559E">
        <w:rPr>
          <w:rFonts w:hint="cs"/>
          <w:rtl/>
        </w:rPr>
        <w:t xml:space="preserve"> إلى جانب</w:t>
      </w:r>
      <w:r w:rsidR="00C21094">
        <w:rPr>
          <w:rFonts w:hint="cs"/>
          <w:rtl/>
        </w:rPr>
        <w:t xml:space="preserve"> </w:t>
      </w:r>
      <w:r w:rsidR="00C21094" w:rsidRPr="00C21094">
        <w:rPr>
          <w:rtl/>
        </w:rPr>
        <w:t>المعيار الدولي</w:t>
      </w:r>
      <w:r w:rsidR="00C21094" w:rsidRPr="00C21094">
        <w:rPr>
          <w:rFonts w:hint="cs"/>
          <w:rtl/>
        </w:rPr>
        <w:t> </w:t>
      </w:r>
      <w:r w:rsidR="00C21094" w:rsidRPr="00C21094">
        <w:t>ISO 3166</w:t>
      </w:r>
      <w:r w:rsidR="0058559E">
        <w:rPr>
          <w:rFonts w:hint="cs"/>
          <w:rtl/>
        </w:rPr>
        <w:t xml:space="preserve"> كأساس لهذا</w:t>
      </w:r>
      <w:r w:rsidR="008A5CB6">
        <w:rPr>
          <w:rFonts w:hint="eastAsia"/>
          <w:rtl/>
        </w:rPr>
        <w:t> </w:t>
      </w:r>
      <w:r w:rsidR="0058559E">
        <w:rPr>
          <w:rFonts w:hint="cs"/>
          <w:rtl/>
        </w:rPr>
        <w:t xml:space="preserve">الغرض. </w:t>
      </w:r>
      <w:r w:rsidR="00BF7B72">
        <w:rPr>
          <w:rFonts w:hint="cs"/>
          <w:rtl/>
        </w:rPr>
        <w:t xml:space="preserve">وفي الوقت ذاته، </w:t>
      </w:r>
      <w:r w:rsidR="00A85056">
        <w:rPr>
          <w:rFonts w:hint="cs"/>
          <w:rtl/>
        </w:rPr>
        <w:t>و</w:t>
      </w:r>
      <w:r w:rsidR="00BF7B72">
        <w:rPr>
          <w:rFonts w:hint="cs"/>
          <w:rtl/>
        </w:rPr>
        <w:t xml:space="preserve">باعتبار الويبو </w:t>
      </w:r>
      <w:r w:rsidR="00BF7B72" w:rsidRPr="00BF7B72">
        <w:rPr>
          <w:rFonts w:eastAsia="Batang"/>
          <w:rtl/>
          <w:lang w:eastAsia="ko-KR"/>
        </w:rPr>
        <w:t>عضوا من أعضاء أسرة الأمم المتحدة</w:t>
      </w:r>
      <w:r w:rsidR="00BF7B72">
        <w:rPr>
          <w:rFonts w:eastAsia="Batang" w:hint="cs"/>
          <w:rtl/>
          <w:lang w:eastAsia="ko-KR"/>
        </w:rPr>
        <w:t xml:space="preserve">، </w:t>
      </w:r>
      <w:r w:rsidR="00EF7C25">
        <w:rPr>
          <w:rFonts w:eastAsia="Batang" w:hint="cs"/>
          <w:rtl/>
          <w:lang w:eastAsia="ko-KR"/>
        </w:rPr>
        <w:t>ت</w:t>
      </w:r>
      <w:r w:rsidR="001954D1">
        <w:rPr>
          <w:rFonts w:eastAsia="Batang" w:hint="cs"/>
          <w:rtl/>
          <w:lang w:eastAsia="ko-KR"/>
        </w:rPr>
        <w:t>ُ</w:t>
      </w:r>
      <w:r w:rsidR="00EF7C25">
        <w:rPr>
          <w:rFonts w:eastAsia="Batang" w:hint="cs"/>
          <w:rtl/>
          <w:lang w:eastAsia="ko-KR"/>
        </w:rPr>
        <w:t xml:space="preserve">ستخدم </w:t>
      </w:r>
      <w:r w:rsidR="00A77273" w:rsidRPr="00A77273">
        <w:rPr>
          <w:rFonts w:eastAsia="Batang" w:hint="cs"/>
          <w:rtl/>
          <w:lang w:eastAsia="ko-KR"/>
        </w:rPr>
        <w:t>قاعدة البيانات المصطلحية للأمم المتحدة</w:t>
      </w:r>
      <w:r w:rsidR="00EF7C25">
        <w:rPr>
          <w:rFonts w:eastAsia="Batang" w:hint="cs"/>
          <w:rtl/>
          <w:lang w:eastAsia="ko-KR"/>
        </w:rPr>
        <w:t xml:space="preserve"> (</w:t>
      </w:r>
      <w:r w:rsidR="00EF7C25" w:rsidRPr="008E1F02">
        <w:rPr>
          <w:rFonts w:eastAsia="Batang"/>
          <w:lang w:eastAsia="ko-KR"/>
        </w:rPr>
        <w:t>UNTERM</w:t>
      </w:r>
      <w:r w:rsidR="001954D1">
        <w:rPr>
          <w:rFonts w:eastAsia="Batang" w:hint="cs"/>
          <w:rtl/>
          <w:lang w:eastAsia="ko-KR"/>
        </w:rPr>
        <w:t>) في هذه المبادرة</w:t>
      </w:r>
      <w:r w:rsidR="00A34BE4">
        <w:rPr>
          <w:rFonts w:eastAsia="Batang" w:hint="cs"/>
          <w:rtl/>
          <w:lang w:eastAsia="ko-KR"/>
        </w:rPr>
        <w:t xml:space="preserve"> كأساس للأسماء القصيرة للدول </w:t>
      </w:r>
      <w:r w:rsidR="00A34BE4">
        <w:rPr>
          <w:rFonts w:eastAsia="Batang" w:hint="cs"/>
          <w:rtl/>
          <w:lang w:eastAsia="ko-KR"/>
        </w:rPr>
        <w:lastRenderedPageBreak/>
        <w:t>والأقاليم مع</w:t>
      </w:r>
      <w:r w:rsidR="002C790A">
        <w:rPr>
          <w:rFonts w:eastAsia="Batang" w:hint="cs"/>
          <w:rtl/>
          <w:lang w:eastAsia="ko-KR"/>
        </w:rPr>
        <w:t xml:space="preserve"> وجود</w:t>
      </w:r>
      <w:r w:rsidR="00A34BE4">
        <w:rPr>
          <w:rFonts w:eastAsia="Batang" w:hint="cs"/>
          <w:rtl/>
          <w:lang w:eastAsia="ko-KR"/>
        </w:rPr>
        <w:t xml:space="preserve"> استثناءات قليلة </w:t>
      </w:r>
      <w:r w:rsidR="009960AA">
        <w:rPr>
          <w:rFonts w:eastAsia="Batang" w:hint="cs"/>
          <w:rtl/>
          <w:lang w:eastAsia="ko-KR"/>
        </w:rPr>
        <w:t>تماشيا مع الممارسات ال</w:t>
      </w:r>
      <w:r w:rsidR="001954D1">
        <w:rPr>
          <w:rFonts w:eastAsia="Batang" w:hint="cs"/>
          <w:rtl/>
          <w:lang w:eastAsia="ko-KR"/>
        </w:rPr>
        <w:t>راسخة للمكتب الدولي. وباعتبار المعيار</w:t>
      </w:r>
      <w:r w:rsidR="00A77273">
        <w:rPr>
          <w:rFonts w:eastAsia="Batang" w:hint="cs"/>
          <w:rtl/>
          <w:lang w:eastAsia="ko-KR"/>
        </w:rPr>
        <w:t> </w:t>
      </w:r>
      <w:r w:rsidR="001954D1" w:rsidRPr="00A36A92">
        <w:rPr>
          <w:rFonts w:eastAsia="Batang"/>
          <w:lang w:eastAsia="ko-KR"/>
        </w:rPr>
        <w:t>ST.3</w:t>
      </w:r>
      <w:r w:rsidR="001954D1">
        <w:rPr>
          <w:rFonts w:eastAsia="Batang" w:hint="cs"/>
          <w:rtl/>
          <w:lang w:eastAsia="ko-KR"/>
        </w:rPr>
        <w:t xml:space="preserve"> منتجا</w:t>
      </w:r>
      <w:r w:rsidR="009960AA">
        <w:rPr>
          <w:rFonts w:eastAsia="Batang" w:hint="cs"/>
          <w:rtl/>
          <w:lang w:eastAsia="ko-KR"/>
        </w:rPr>
        <w:t xml:space="preserve"> من منتجات الويبو ومع </w:t>
      </w:r>
      <w:r w:rsidR="008B49E6">
        <w:rPr>
          <w:rFonts w:eastAsia="Batang" w:hint="cs"/>
          <w:rtl/>
          <w:lang w:eastAsia="ko-KR"/>
        </w:rPr>
        <w:t>مراعاة</w:t>
      </w:r>
      <w:r w:rsidR="009960AA">
        <w:rPr>
          <w:rFonts w:eastAsia="Batang" w:hint="cs"/>
          <w:rtl/>
          <w:lang w:eastAsia="ko-KR"/>
        </w:rPr>
        <w:t xml:space="preserve"> </w:t>
      </w:r>
      <w:r w:rsidR="001954D1">
        <w:rPr>
          <w:rFonts w:eastAsia="Batang" w:hint="cs"/>
          <w:rtl/>
          <w:lang w:eastAsia="ko-KR"/>
        </w:rPr>
        <w:t>الغرض من ال</w:t>
      </w:r>
      <w:r w:rsidR="009960AA">
        <w:rPr>
          <w:rFonts w:eastAsia="Batang" w:hint="cs"/>
          <w:rtl/>
          <w:lang w:eastAsia="ko-KR"/>
        </w:rPr>
        <w:t>مبادرة</w:t>
      </w:r>
      <w:r w:rsidR="008B49E6">
        <w:rPr>
          <w:rFonts w:eastAsia="Batang" w:hint="cs"/>
          <w:rtl/>
          <w:lang w:eastAsia="ko-KR"/>
        </w:rPr>
        <w:t xml:space="preserve"> </w:t>
      </w:r>
      <w:r w:rsidR="001954D1">
        <w:rPr>
          <w:rFonts w:eastAsia="Batang" w:hint="cs"/>
          <w:rtl/>
          <w:lang w:eastAsia="ko-KR"/>
        </w:rPr>
        <w:t>المذكورة سابقا لمواءمة</w:t>
      </w:r>
      <w:r w:rsidR="008B49E6">
        <w:rPr>
          <w:rFonts w:eastAsia="Batang" w:hint="cs"/>
          <w:rtl/>
          <w:lang w:eastAsia="ko-KR"/>
        </w:rPr>
        <w:t xml:space="preserve"> استخدام الأسماء، من المنطقي </w:t>
      </w:r>
      <w:r w:rsidR="0086589B">
        <w:rPr>
          <w:rFonts w:eastAsia="Batang" w:hint="cs"/>
          <w:rtl/>
          <w:lang w:eastAsia="ko-KR"/>
        </w:rPr>
        <w:t xml:space="preserve">أن تتماشى الأسماء القصيرة </w:t>
      </w:r>
      <w:r w:rsidR="00132F7A">
        <w:rPr>
          <w:rFonts w:eastAsia="Batang" w:hint="cs"/>
          <w:rtl/>
          <w:lang w:eastAsia="ko-KR"/>
        </w:rPr>
        <w:t>المستخدمة</w:t>
      </w:r>
      <w:r w:rsidR="0086589B">
        <w:rPr>
          <w:rFonts w:eastAsia="Batang" w:hint="cs"/>
          <w:rtl/>
          <w:lang w:eastAsia="ko-KR"/>
        </w:rPr>
        <w:t xml:space="preserve"> في </w:t>
      </w:r>
      <w:r w:rsidR="001954D1">
        <w:rPr>
          <w:rFonts w:eastAsia="Batang" w:hint="cs"/>
          <w:rtl/>
          <w:lang w:eastAsia="ko-KR"/>
        </w:rPr>
        <w:t xml:space="preserve">المعيار المذكور </w:t>
      </w:r>
      <w:r w:rsidR="0086589B">
        <w:rPr>
          <w:rFonts w:eastAsia="Batang" w:hint="cs"/>
          <w:rtl/>
          <w:lang w:eastAsia="ko-KR"/>
        </w:rPr>
        <w:t xml:space="preserve">مع </w:t>
      </w:r>
      <w:r w:rsidR="001954D1">
        <w:rPr>
          <w:rFonts w:eastAsia="Batang" w:hint="cs"/>
          <w:rtl/>
          <w:lang w:eastAsia="ko-KR"/>
        </w:rPr>
        <w:t>تلك</w:t>
      </w:r>
      <w:r w:rsidR="00F74CA9">
        <w:rPr>
          <w:rFonts w:eastAsia="Batang" w:hint="cs"/>
          <w:rtl/>
          <w:lang w:eastAsia="ko-KR"/>
        </w:rPr>
        <w:t xml:space="preserve"> </w:t>
      </w:r>
      <w:r w:rsidR="0086589B">
        <w:rPr>
          <w:rFonts w:eastAsia="Batang" w:hint="cs"/>
          <w:rtl/>
          <w:lang w:eastAsia="ko-KR"/>
        </w:rPr>
        <w:t xml:space="preserve">المبادرة. </w:t>
      </w:r>
      <w:r w:rsidR="00A43674">
        <w:rPr>
          <w:rFonts w:eastAsia="Batang" w:hint="cs"/>
          <w:rtl/>
          <w:lang w:eastAsia="ko-KR"/>
        </w:rPr>
        <w:t>ومن ناحية أخرى، تستند الأسماء القصيرة التي ت</w:t>
      </w:r>
      <w:r w:rsidR="00A77273">
        <w:rPr>
          <w:rFonts w:eastAsia="Batang" w:hint="cs"/>
          <w:rtl/>
          <w:lang w:eastAsia="ko-KR"/>
        </w:rPr>
        <w:t>ُستخدم حاليا</w:t>
      </w:r>
      <w:r w:rsidR="00F74CA9">
        <w:rPr>
          <w:rFonts w:eastAsia="Batang" w:hint="cs"/>
          <w:rtl/>
          <w:lang w:eastAsia="ko-KR"/>
        </w:rPr>
        <w:t>ً</w:t>
      </w:r>
      <w:r w:rsidR="00F74CA9">
        <w:rPr>
          <w:rFonts w:hint="cs"/>
          <w:rtl/>
        </w:rPr>
        <w:t xml:space="preserve"> </w:t>
      </w:r>
      <w:r w:rsidR="00A43674" w:rsidRPr="00F74CA9">
        <w:rPr>
          <w:rFonts w:eastAsia="Batang" w:hint="cs"/>
          <w:rtl/>
          <w:lang w:eastAsia="ko-KR"/>
        </w:rPr>
        <w:t>في معيار الويبو</w:t>
      </w:r>
      <w:r w:rsidR="00A43674" w:rsidRPr="00F74CA9">
        <w:rPr>
          <w:rFonts w:eastAsia="Batang"/>
          <w:lang w:eastAsia="ko-KR"/>
        </w:rPr>
        <w:t>ST.3</w:t>
      </w:r>
      <w:r w:rsidR="00A77273" w:rsidRPr="00F74CA9">
        <w:rPr>
          <w:rFonts w:eastAsia="Batang" w:hint="cs"/>
          <w:rtl/>
          <w:lang w:eastAsia="ko-KR"/>
        </w:rPr>
        <w:t> </w:t>
      </w:r>
      <w:r w:rsidR="00A36A92" w:rsidRPr="00F74CA9">
        <w:rPr>
          <w:rFonts w:eastAsia="Batang" w:hint="cs"/>
          <w:rtl/>
          <w:lang w:eastAsia="ko-KR"/>
        </w:rPr>
        <w:t xml:space="preserve"> إ</w:t>
      </w:r>
      <w:r w:rsidR="00A43674" w:rsidRPr="00F74CA9">
        <w:rPr>
          <w:rFonts w:eastAsia="Batang" w:hint="cs"/>
          <w:rtl/>
          <w:lang w:eastAsia="ko-KR"/>
        </w:rPr>
        <w:t xml:space="preserve">لى </w:t>
      </w:r>
      <w:r w:rsidR="00C21094" w:rsidRPr="00F74CA9">
        <w:rPr>
          <w:rFonts w:eastAsia="Batang"/>
          <w:rtl/>
          <w:lang w:eastAsia="ko-KR"/>
        </w:rPr>
        <w:t>المعيار الدولي</w:t>
      </w:r>
      <w:r w:rsidR="00C21094" w:rsidRPr="00F74CA9">
        <w:rPr>
          <w:rFonts w:eastAsia="Batang" w:hint="cs"/>
          <w:rtl/>
          <w:lang w:eastAsia="ko-KR"/>
        </w:rPr>
        <w:t> </w:t>
      </w:r>
      <w:r w:rsidR="00C21094" w:rsidRPr="00F74CA9">
        <w:rPr>
          <w:rFonts w:eastAsia="Batang"/>
          <w:lang w:eastAsia="ko-KR"/>
        </w:rPr>
        <w:t>ISO 3166</w:t>
      </w:r>
      <w:r w:rsidR="00A43674">
        <w:rPr>
          <w:rFonts w:hint="cs"/>
          <w:rtl/>
        </w:rPr>
        <w:t xml:space="preserve">. وعليه، </w:t>
      </w:r>
      <w:r w:rsidR="00A77273">
        <w:rPr>
          <w:rFonts w:hint="cs"/>
          <w:rtl/>
        </w:rPr>
        <w:t xml:space="preserve">سيقترح المكتب الدولي </w:t>
      </w:r>
      <w:r w:rsidR="005B161F">
        <w:rPr>
          <w:rFonts w:hint="cs"/>
          <w:rtl/>
        </w:rPr>
        <w:t>أن</w:t>
      </w:r>
      <w:r w:rsidR="00974EBD">
        <w:rPr>
          <w:rFonts w:hint="cs"/>
          <w:rtl/>
        </w:rPr>
        <w:t xml:space="preserve"> </w:t>
      </w:r>
      <w:r w:rsidR="00A77273">
        <w:rPr>
          <w:rFonts w:hint="cs"/>
          <w:rtl/>
        </w:rPr>
        <w:t>تكون</w:t>
      </w:r>
      <w:r w:rsidR="005B161F">
        <w:rPr>
          <w:rFonts w:hint="cs"/>
          <w:rtl/>
        </w:rPr>
        <w:t xml:space="preserve"> الأسماء القصيرة </w:t>
      </w:r>
      <w:r w:rsidR="00D23BB4">
        <w:rPr>
          <w:rFonts w:hint="cs"/>
          <w:rtl/>
        </w:rPr>
        <w:t xml:space="preserve">المستخدمة </w:t>
      </w:r>
      <w:r w:rsidR="005B161F">
        <w:rPr>
          <w:rFonts w:hint="cs"/>
          <w:rtl/>
        </w:rPr>
        <w:t>في معيار</w:t>
      </w:r>
      <w:r w:rsidR="00A77273">
        <w:rPr>
          <w:rFonts w:hint="eastAsia"/>
          <w:rtl/>
        </w:rPr>
        <w:t> </w:t>
      </w:r>
      <w:r w:rsidR="00D23BB4">
        <w:rPr>
          <w:rFonts w:hint="cs"/>
          <w:rtl/>
        </w:rPr>
        <w:t>الويبو</w:t>
      </w:r>
      <w:r w:rsidR="00A77273">
        <w:rPr>
          <w:rFonts w:hint="eastAsia"/>
          <w:rtl/>
        </w:rPr>
        <w:t> </w:t>
      </w:r>
      <w:r w:rsidR="00D23BB4" w:rsidRPr="00F74CA9">
        <w:rPr>
          <w:rFonts w:eastAsia="Batang"/>
          <w:lang w:eastAsia="ko-KR"/>
        </w:rPr>
        <w:t>ST.3</w:t>
      </w:r>
      <w:r w:rsidR="0086589B" w:rsidRPr="00F74CA9">
        <w:rPr>
          <w:rFonts w:eastAsia="Batang" w:hint="cs"/>
          <w:rtl/>
          <w:lang w:eastAsia="ko-KR"/>
        </w:rPr>
        <w:t xml:space="preserve"> </w:t>
      </w:r>
      <w:r w:rsidR="00A77273" w:rsidRPr="00F74CA9">
        <w:rPr>
          <w:rFonts w:eastAsia="Batang" w:hint="cs"/>
          <w:rtl/>
          <w:lang w:eastAsia="ko-KR"/>
        </w:rPr>
        <w:t xml:space="preserve">متسقة </w:t>
      </w:r>
      <w:r w:rsidR="00D23BB4" w:rsidRPr="00F74CA9">
        <w:rPr>
          <w:rFonts w:eastAsia="Batang" w:hint="cs"/>
          <w:rtl/>
          <w:lang w:eastAsia="ko-KR"/>
        </w:rPr>
        <w:t xml:space="preserve">مع قاعدة البيانات المصطلحية للأمم المتحدة </w:t>
      </w:r>
      <w:r w:rsidR="00A77273" w:rsidRPr="00F74CA9">
        <w:rPr>
          <w:rFonts w:eastAsia="Batang" w:hint="cs"/>
          <w:rtl/>
          <w:lang w:eastAsia="ko-KR"/>
        </w:rPr>
        <w:t>(</w:t>
      </w:r>
      <w:r w:rsidR="00A77273" w:rsidRPr="00F74CA9">
        <w:rPr>
          <w:rFonts w:eastAsia="Batang"/>
          <w:lang w:eastAsia="ko-KR"/>
        </w:rPr>
        <w:t>UNTERM</w:t>
      </w:r>
      <w:r w:rsidR="00A77273" w:rsidRPr="00F74CA9">
        <w:rPr>
          <w:rFonts w:eastAsia="Batang" w:hint="cs"/>
          <w:rtl/>
          <w:lang w:eastAsia="ko-KR"/>
        </w:rPr>
        <w:t xml:space="preserve">) </w:t>
      </w:r>
      <w:r w:rsidR="00D23BB4" w:rsidRPr="00F74CA9">
        <w:rPr>
          <w:rFonts w:eastAsia="Batang" w:hint="cs"/>
          <w:rtl/>
          <w:lang w:eastAsia="ko-KR"/>
        </w:rPr>
        <w:t xml:space="preserve">مع استثناءات قليلة </w:t>
      </w:r>
      <w:r w:rsidR="00A77273" w:rsidRPr="00F74CA9">
        <w:rPr>
          <w:rFonts w:eastAsia="Batang" w:hint="cs"/>
          <w:rtl/>
          <w:lang w:eastAsia="ko-KR"/>
        </w:rPr>
        <w:t>وفقا</w:t>
      </w:r>
      <w:r w:rsidR="00974EBD" w:rsidRPr="00F74CA9">
        <w:rPr>
          <w:rFonts w:eastAsia="Batang" w:hint="cs"/>
          <w:rtl/>
          <w:lang w:eastAsia="ko-KR"/>
        </w:rPr>
        <w:t xml:space="preserve"> ل</w:t>
      </w:r>
      <w:r w:rsidR="00D02F5E" w:rsidRPr="00F74CA9">
        <w:rPr>
          <w:rFonts w:eastAsia="Batang" w:hint="cs"/>
          <w:rtl/>
          <w:lang w:eastAsia="ko-KR"/>
        </w:rPr>
        <w:t>لممارسات الراسخة للمكتب الدولي</w:t>
      </w:r>
      <w:r w:rsidR="00A77273" w:rsidRPr="00F74CA9">
        <w:rPr>
          <w:rFonts w:eastAsia="Batang" w:hint="cs"/>
          <w:rtl/>
          <w:lang w:eastAsia="ko-KR"/>
        </w:rPr>
        <w:t xml:space="preserve"> وسيقدم</w:t>
      </w:r>
      <w:r w:rsidR="008A5CB6" w:rsidRPr="00F74CA9">
        <w:rPr>
          <w:rFonts w:eastAsia="Batang" w:hint="cs"/>
          <w:rtl/>
          <w:lang w:eastAsia="ko-KR"/>
        </w:rPr>
        <w:t xml:space="preserve">، </w:t>
      </w:r>
      <w:r w:rsidR="00D02F5E" w:rsidRPr="00F74CA9">
        <w:rPr>
          <w:rFonts w:eastAsia="Batang" w:hint="cs"/>
          <w:rtl/>
          <w:lang w:eastAsia="ko-KR"/>
        </w:rPr>
        <w:t xml:space="preserve">لهذا الغرض، </w:t>
      </w:r>
      <w:r w:rsidR="00A77273" w:rsidRPr="00F74CA9">
        <w:rPr>
          <w:rFonts w:eastAsia="Batang" w:hint="cs"/>
          <w:rtl/>
          <w:lang w:eastAsia="ko-KR"/>
        </w:rPr>
        <w:t>اقتراحا</w:t>
      </w:r>
      <w:r w:rsidR="00D02F5E" w:rsidRPr="00F74CA9">
        <w:rPr>
          <w:rFonts w:eastAsia="Batang" w:hint="cs"/>
          <w:rtl/>
          <w:lang w:eastAsia="ko-KR"/>
        </w:rPr>
        <w:t xml:space="preserve"> </w:t>
      </w:r>
      <w:r w:rsidR="008A5CB6" w:rsidRPr="00F74CA9">
        <w:rPr>
          <w:rFonts w:eastAsia="Batang" w:hint="cs"/>
          <w:rtl/>
          <w:lang w:eastAsia="ko-KR"/>
        </w:rPr>
        <w:t xml:space="preserve">في الدورة السابعة للجنة </w:t>
      </w:r>
      <w:r w:rsidR="00D02F5E" w:rsidRPr="00F74CA9">
        <w:rPr>
          <w:rFonts w:eastAsia="Batang" w:hint="cs"/>
          <w:rtl/>
          <w:lang w:eastAsia="ko-KR"/>
        </w:rPr>
        <w:t xml:space="preserve">لتعديل بعض </w:t>
      </w:r>
      <w:r w:rsidR="00A77273" w:rsidRPr="00F74CA9">
        <w:rPr>
          <w:rFonts w:eastAsia="Batang" w:hint="cs"/>
          <w:rtl/>
          <w:lang w:eastAsia="ko-KR"/>
        </w:rPr>
        <w:t>الأسماء القصيرة المستخدمة حاليا</w:t>
      </w:r>
      <w:r w:rsidR="00F74CA9" w:rsidRPr="00F74CA9">
        <w:rPr>
          <w:rFonts w:eastAsia="Batang" w:hint="cs"/>
          <w:rtl/>
          <w:lang w:eastAsia="ko-KR"/>
        </w:rPr>
        <w:t>ً</w:t>
      </w:r>
      <w:r w:rsidR="00D02F5E" w:rsidRPr="00F74CA9">
        <w:rPr>
          <w:rFonts w:eastAsia="Batang" w:hint="cs"/>
          <w:rtl/>
          <w:lang w:eastAsia="ko-KR"/>
        </w:rPr>
        <w:t xml:space="preserve"> في معيار</w:t>
      </w:r>
      <w:r w:rsidR="008A5CB6" w:rsidRPr="00F74CA9">
        <w:rPr>
          <w:rFonts w:eastAsia="Batang" w:hint="cs"/>
          <w:rtl/>
          <w:lang w:eastAsia="ko-KR"/>
        </w:rPr>
        <w:t> </w:t>
      </w:r>
      <w:r w:rsidR="00D02F5E" w:rsidRPr="00F74CA9">
        <w:rPr>
          <w:rFonts w:eastAsia="Batang" w:hint="cs"/>
          <w:rtl/>
          <w:lang w:eastAsia="ko-KR"/>
        </w:rPr>
        <w:t>الويبو</w:t>
      </w:r>
      <w:r w:rsidR="008A5CB6" w:rsidRPr="00F74CA9">
        <w:rPr>
          <w:rFonts w:eastAsia="Batang" w:hint="cs"/>
          <w:rtl/>
          <w:lang w:eastAsia="ko-KR"/>
        </w:rPr>
        <w:t> </w:t>
      </w:r>
      <w:r w:rsidR="00D02F5E" w:rsidRPr="00F74CA9">
        <w:rPr>
          <w:rFonts w:eastAsia="Batang"/>
          <w:lang w:eastAsia="ko-KR"/>
        </w:rPr>
        <w:t>ST.3</w:t>
      </w:r>
      <w:r w:rsidR="00D02F5E" w:rsidRPr="00F74CA9">
        <w:rPr>
          <w:rFonts w:eastAsia="Batang" w:hint="cs"/>
          <w:rtl/>
          <w:lang w:eastAsia="ko-KR"/>
        </w:rPr>
        <w:t>.</w:t>
      </w:r>
    </w:p>
    <w:p w:rsidR="00287C14" w:rsidRPr="00D62E33" w:rsidRDefault="00C80BCB" w:rsidP="008A5CB6">
      <w:pPr>
        <w:pStyle w:val="ONUMA"/>
      </w:pPr>
      <w:r>
        <w:rPr>
          <w:rFonts w:hint="cs"/>
          <w:rtl/>
        </w:rPr>
        <w:t>ويقتضي إدخال هذا التغيير على الأسماء القصيرة المستخدمة في معيار الويبو</w:t>
      </w:r>
      <w:r w:rsidR="008A5CB6">
        <w:rPr>
          <w:rFonts w:hint="eastAsia"/>
          <w:rtl/>
        </w:rPr>
        <w:t> </w:t>
      </w:r>
      <w:r w:rsidRPr="00DF3535">
        <w:t>ST.3</w:t>
      </w:r>
      <w:r w:rsidR="008A5CB6">
        <w:rPr>
          <w:rFonts w:hint="cs"/>
          <w:rtl/>
        </w:rPr>
        <w:t xml:space="preserve"> أيضا</w:t>
      </w:r>
      <w:r w:rsidR="00F74CA9">
        <w:rPr>
          <w:rFonts w:hint="cs"/>
          <w:rtl/>
        </w:rPr>
        <w:t>ً</w:t>
      </w:r>
      <w:r>
        <w:rPr>
          <w:rFonts w:hint="cs"/>
          <w:rtl/>
        </w:rPr>
        <w:t xml:space="preserve"> تغيير </w:t>
      </w:r>
      <w:r w:rsidRPr="00C80BCB">
        <w:rPr>
          <w:rFonts w:eastAsia="Batang"/>
          <w:rtl/>
          <w:lang w:eastAsia="ko-KR"/>
        </w:rPr>
        <w:t>الإجراء المبسّط</w:t>
      </w:r>
      <w:r w:rsidRPr="00C80BCB">
        <w:rPr>
          <w:rtl/>
        </w:rPr>
        <w:t xml:space="preserve"> </w:t>
      </w:r>
      <w:r w:rsidR="003F199F">
        <w:rPr>
          <w:rFonts w:hint="cs"/>
          <w:rtl/>
        </w:rPr>
        <w:t>لمراجعة معيار الويبو</w:t>
      </w:r>
      <w:r w:rsidR="008A5CB6">
        <w:rPr>
          <w:rFonts w:hint="eastAsia"/>
          <w:rtl/>
        </w:rPr>
        <w:t> </w:t>
      </w:r>
      <w:r w:rsidR="003F199F" w:rsidRPr="00DF3535">
        <w:t>ST</w:t>
      </w:r>
      <w:r w:rsidR="003F199F" w:rsidRPr="008E1F02">
        <w:t>.3</w:t>
      </w:r>
      <w:r w:rsidR="003F199F">
        <w:rPr>
          <w:rFonts w:hint="cs"/>
          <w:rtl/>
        </w:rPr>
        <w:t xml:space="preserve"> المعتمد في </w:t>
      </w:r>
      <w:r w:rsidR="00A36A92">
        <w:rPr>
          <w:rFonts w:hint="cs"/>
          <w:rtl/>
        </w:rPr>
        <w:t>الدورة الحادية عشر</w:t>
      </w:r>
      <w:r w:rsidR="003E16BC">
        <w:rPr>
          <w:rFonts w:hint="cs"/>
          <w:rtl/>
        </w:rPr>
        <w:t>ة</w:t>
      </w:r>
      <w:r w:rsidR="003E16BC" w:rsidRPr="003E16BC">
        <w:rPr>
          <w:rtl/>
        </w:rPr>
        <w:t xml:space="preserve"> لل</w:t>
      </w:r>
      <w:r w:rsidR="003E16BC">
        <w:rPr>
          <w:rFonts w:hint="cs"/>
          <w:rtl/>
        </w:rPr>
        <w:t>جنة الدائمة</w:t>
      </w:r>
      <w:r w:rsidR="001E5D1B">
        <w:rPr>
          <w:rFonts w:hint="cs"/>
          <w:rtl/>
        </w:rPr>
        <w:t xml:space="preserve"> السابقة</w:t>
      </w:r>
      <w:r w:rsidR="003E16BC">
        <w:rPr>
          <w:rFonts w:hint="cs"/>
          <w:rtl/>
        </w:rPr>
        <w:t xml:space="preserve"> المعنية</w:t>
      </w:r>
      <w:r w:rsidR="001E5D1B" w:rsidRPr="001E5D1B">
        <w:rPr>
          <w:rtl/>
        </w:rPr>
        <w:t xml:space="preserve"> </w:t>
      </w:r>
      <w:r w:rsidR="001E5D1B">
        <w:rPr>
          <w:rFonts w:hint="cs"/>
          <w:rtl/>
        </w:rPr>
        <w:t>ب</w:t>
      </w:r>
      <w:r w:rsidR="001E5D1B" w:rsidRPr="001E5D1B">
        <w:rPr>
          <w:rtl/>
        </w:rPr>
        <w:t>تكنولوجيا المعلومات</w:t>
      </w:r>
      <w:r w:rsidR="001E5D1B">
        <w:rPr>
          <w:rFonts w:hint="cs"/>
          <w:rtl/>
        </w:rPr>
        <w:t>-</w:t>
      </w:r>
      <w:r w:rsidR="001E5D1B" w:rsidRPr="001E5D1B">
        <w:rPr>
          <w:rtl/>
        </w:rPr>
        <w:t xml:space="preserve"> الفريق العامل المعني بالمعايير والوثائق</w:t>
      </w:r>
      <w:r w:rsidR="001E5D1B">
        <w:rPr>
          <w:rFonts w:hint="cs"/>
          <w:rtl/>
        </w:rPr>
        <w:t xml:space="preserve"> (</w:t>
      </w:r>
      <w:r w:rsidR="001E5D1B" w:rsidRPr="001E5D1B">
        <w:rPr>
          <w:rFonts w:eastAsia="Batang"/>
          <w:lang w:eastAsia="ko-KR"/>
        </w:rPr>
        <w:t>SCIT/SDWG</w:t>
      </w:r>
      <w:r w:rsidR="001E5D1B">
        <w:rPr>
          <w:rFonts w:hint="cs"/>
          <w:rtl/>
        </w:rPr>
        <w:t xml:space="preserve">) </w:t>
      </w:r>
      <w:r w:rsidR="00AD5195">
        <w:rPr>
          <w:rFonts w:hint="cs"/>
          <w:rtl/>
        </w:rPr>
        <w:t>التي است</w:t>
      </w:r>
      <w:r w:rsidR="003E695D">
        <w:rPr>
          <w:rFonts w:hint="cs"/>
          <w:rtl/>
        </w:rPr>
        <w:t>ُ</w:t>
      </w:r>
      <w:r w:rsidR="00AD5195">
        <w:rPr>
          <w:rFonts w:hint="cs"/>
          <w:rtl/>
        </w:rPr>
        <w:t>عيض عنها بلجنة المعايير (انظر الفقرة</w:t>
      </w:r>
      <w:r w:rsidR="008A5CB6">
        <w:rPr>
          <w:rFonts w:hint="eastAsia"/>
          <w:rtl/>
        </w:rPr>
        <w:t> </w:t>
      </w:r>
      <w:r w:rsidR="00AD5195">
        <w:rPr>
          <w:rFonts w:hint="cs"/>
          <w:rtl/>
        </w:rPr>
        <w:t>35 من الوثيقة</w:t>
      </w:r>
      <w:r w:rsidR="008A5CB6">
        <w:rPr>
          <w:rFonts w:hint="eastAsia"/>
          <w:rtl/>
        </w:rPr>
        <w:t> </w:t>
      </w:r>
      <w:r w:rsidR="00AD5195" w:rsidRPr="00AD5195">
        <w:rPr>
          <w:rFonts w:eastAsia="Batang"/>
          <w:lang w:eastAsia="ko-KR"/>
        </w:rPr>
        <w:t>SCIT/SDWG</w:t>
      </w:r>
      <w:r w:rsidR="00AD5195">
        <w:rPr>
          <w:rFonts w:eastAsia="Batang"/>
          <w:lang w:eastAsia="ko-KR"/>
        </w:rPr>
        <w:t>/11/14</w:t>
      </w:r>
      <w:r w:rsidR="00AD5195">
        <w:rPr>
          <w:rFonts w:eastAsia="Batang" w:hint="cs"/>
          <w:rtl/>
          <w:lang w:eastAsia="ko-KR"/>
        </w:rPr>
        <w:t>). ويرد هذا الإجراء أدناه.</w:t>
      </w:r>
    </w:p>
    <w:p w:rsidR="00D62E33" w:rsidRDefault="00313765" w:rsidP="008A5CB6">
      <w:pPr>
        <w:pStyle w:val="BodyText"/>
        <w:ind w:left="567" w:firstLine="567"/>
      </w:pPr>
      <w:r>
        <w:rPr>
          <w:rFonts w:eastAsia="Batang" w:hint="cs"/>
          <w:rtl/>
          <w:lang w:eastAsia="ko-KR"/>
        </w:rPr>
        <w:t>"(أ)</w:t>
      </w:r>
      <w:r>
        <w:rPr>
          <w:rFonts w:eastAsia="Batang" w:hint="cs"/>
          <w:rtl/>
          <w:lang w:eastAsia="ko-KR"/>
        </w:rPr>
        <w:tab/>
      </w:r>
      <w:r w:rsidR="00D62E33">
        <w:rPr>
          <w:rFonts w:eastAsia="Batang" w:hint="cs"/>
          <w:rtl/>
          <w:lang w:eastAsia="ko-KR"/>
        </w:rPr>
        <w:t>سيقوم المكتب الدولي بمراجعة أسماء البلدان وأسماء المنظمات الحكومية الدولية المستخدمة في معيار</w:t>
      </w:r>
      <w:r w:rsidR="008A5CB6">
        <w:rPr>
          <w:rFonts w:eastAsia="Batang" w:hint="cs"/>
          <w:rtl/>
          <w:lang w:eastAsia="ko-KR"/>
        </w:rPr>
        <w:t> </w:t>
      </w:r>
      <w:r w:rsidR="00D62E33">
        <w:rPr>
          <w:rFonts w:eastAsia="Batang" w:hint="cs"/>
          <w:rtl/>
          <w:lang w:eastAsia="ko-KR"/>
        </w:rPr>
        <w:t xml:space="preserve">الويبو </w:t>
      </w:r>
      <w:r w:rsidR="00D62E33" w:rsidRPr="00D62E33">
        <w:rPr>
          <w:szCs w:val="24"/>
        </w:rPr>
        <w:t>ST.3</w:t>
      </w:r>
      <w:r w:rsidR="00D62E33">
        <w:rPr>
          <w:rFonts w:hint="cs"/>
          <w:szCs w:val="24"/>
          <w:rtl/>
        </w:rPr>
        <w:t xml:space="preserve"> </w:t>
      </w:r>
      <w:r w:rsidR="00D62E33" w:rsidRPr="00D62E33">
        <w:rPr>
          <w:rFonts w:hint="cs"/>
          <w:rtl/>
        </w:rPr>
        <w:t>وإخطار أعضاء لجنة المعايير بهذه المراجعة على النحو التالي:</w:t>
      </w:r>
    </w:p>
    <w:p w:rsidR="0057654D" w:rsidRPr="0057654D" w:rsidRDefault="00313765" w:rsidP="00516E8C">
      <w:pPr>
        <w:pStyle w:val="BodyText"/>
        <w:ind w:left="567" w:firstLine="1133"/>
        <w:rPr>
          <w:rFonts w:eastAsia="SimSun"/>
          <w:lang w:eastAsia="zh-CN"/>
        </w:rPr>
      </w:pPr>
      <w:r>
        <w:rPr>
          <w:rFonts w:hint="cs"/>
          <w:rtl/>
        </w:rPr>
        <w:lastRenderedPageBreak/>
        <w:t>"1"</w:t>
      </w:r>
      <w:r>
        <w:rPr>
          <w:rFonts w:hint="cs"/>
          <w:rtl/>
        </w:rPr>
        <w:tab/>
      </w:r>
      <w:r w:rsidR="0057747C">
        <w:rPr>
          <w:rFonts w:hint="cs"/>
          <w:rtl/>
        </w:rPr>
        <w:t>سيقوم المكتب الدولي بمراجعة معيار الويبو</w:t>
      </w:r>
      <w:r w:rsidR="008A5CB6">
        <w:rPr>
          <w:rFonts w:hint="eastAsia"/>
          <w:rtl/>
        </w:rPr>
        <w:t> </w:t>
      </w:r>
      <w:r w:rsidR="0057747C" w:rsidRPr="00A36A92">
        <w:rPr>
          <w:rFonts w:eastAsia="Batang"/>
          <w:lang w:eastAsia="ko-KR"/>
        </w:rPr>
        <w:t>ST</w:t>
      </w:r>
      <w:r w:rsidR="0057747C" w:rsidRPr="008E1F02">
        <w:rPr>
          <w:rFonts w:eastAsia="Batang"/>
          <w:lang w:eastAsia="ko-KR"/>
        </w:rPr>
        <w:t>.3</w:t>
      </w:r>
      <w:r w:rsidR="0057747C">
        <w:rPr>
          <w:rFonts w:eastAsia="Batang" w:hint="cs"/>
          <w:rtl/>
          <w:lang w:eastAsia="ko-KR"/>
        </w:rPr>
        <w:t xml:space="preserve"> ب</w:t>
      </w:r>
      <w:r w:rsidR="0036673B">
        <w:rPr>
          <w:rFonts w:eastAsia="Batang" w:hint="cs"/>
          <w:rtl/>
          <w:lang w:eastAsia="ko-KR"/>
        </w:rPr>
        <w:t>إ</w:t>
      </w:r>
      <w:r w:rsidR="0057747C">
        <w:rPr>
          <w:rFonts w:eastAsia="Batang" w:hint="cs"/>
          <w:rtl/>
          <w:lang w:eastAsia="ko-KR"/>
        </w:rPr>
        <w:t>دراج تغييرات تتعلق بأسماء البلدان</w:t>
      </w:r>
      <w:r w:rsidR="0036673B">
        <w:rPr>
          <w:rFonts w:eastAsia="Batang" w:hint="cs"/>
          <w:rtl/>
          <w:lang w:eastAsia="ko-KR"/>
        </w:rPr>
        <w:t xml:space="preserve"> بالصيغة التي اعتمدتها</w:t>
      </w:r>
      <w:r w:rsidR="0057747C">
        <w:rPr>
          <w:rFonts w:eastAsia="Batang" w:hint="cs"/>
          <w:rtl/>
          <w:lang w:eastAsia="ko-KR"/>
        </w:rPr>
        <w:t xml:space="preserve"> </w:t>
      </w:r>
      <w:r w:rsidR="0057747C" w:rsidRPr="0057747C">
        <w:rPr>
          <w:rFonts w:eastAsia="Batang"/>
          <w:rtl/>
          <w:lang w:eastAsia="ko-KR" w:bidi="ar-SA"/>
        </w:rPr>
        <w:t>وكالة صيانة المعيار الدولي</w:t>
      </w:r>
      <w:r w:rsidR="008A5CB6">
        <w:rPr>
          <w:rFonts w:eastAsia="Batang" w:hint="cs"/>
          <w:rtl/>
          <w:lang w:eastAsia="ko-KR" w:bidi="ar-SA"/>
        </w:rPr>
        <w:t> </w:t>
      </w:r>
      <w:r w:rsidR="0057747C" w:rsidRPr="0057747C">
        <w:rPr>
          <w:rFonts w:eastAsia="Batang"/>
          <w:lang w:eastAsia="ko-KR"/>
        </w:rPr>
        <w:t>ISO</w:t>
      </w:r>
      <w:r w:rsidR="00C21094">
        <w:rPr>
          <w:rFonts w:eastAsia="Batang"/>
          <w:lang w:eastAsia="ko-KR"/>
        </w:rPr>
        <w:t> </w:t>
      </w:r>
      <w:r w:rsidR="0057747C" w:rsidRPr="0057747C">
        <w:rPr>
          <w:rFonts w:eastAsia="Batang"/>
          <w:lang w:eastAsia="ko-KR"/>
        </w:rPr>
        <w:t>3166</w:t>
      </w:r>
      <w:r w:rsidR="0036673B">
        <w:rPr>
          <w:rFonts w:eastAsia="Batang" w:hint="cs"/>
          <w:rtl/>
          <w:lang w:eastAsia="ko-KR"/>
        </w:rPr>
        <w:t xml:space="preserve"> (</w:t>
      </w:r>
      <w:r w:rsidR="0036673B">
        <w:t>ISO 3166/MA</w:t>
      </w:r>
      <w:r w:rsidR="0036673B">
        <w:rPr>
          <w:rFonts w:eastAsia="Batang" w:hint="cs"/>
          <w:rtl/>
          <w:lang w:eastAsia="ko-KR"/>
        </w:rPr>
        <w:t xml:space="preserve">). </w:t>
      </w:r>
      <w:r w:rsidR="00516E8C">
        <w:rPr>
          <w:rFonts w:eastAsia="Batang" w:hint="cs"/>
          <w:rtl/>
          <w:lang w:eastAsia="ko-KR"/>
        </w:rPr>
        <w:t xml:space="preserve">كما </w:t>
      </w:r>
      <w:r w:rsidR="00C97DF9">
        <w:rPr>
          <w:rFonts w:eastAsia="Batang" w:hint="cs"/>
          <w:rtl/>
          <w:lang w:eastAsia="ko-KR"/>
        </w:rPr>
        <w:t>ست</w:t>
      </w:r>
      <w:r w:rsidR="00516E8C">
        <w:rPr>
          <w:rFonts w:eastAsia="Batang" w:hint="cs"/>
          <w:rtl/>
          <w:lang w:eastAsia="ko-KR"/>
        </w:rPr>
        <w:t>ُ</w:t>
      </w:r>
      <w:r w:rsidR="00C97DF9">
        <w:rPr>
          <w:rFonts w:eastAsia="Batang" w:hint="cs"/>
          <w:rtl/>
          <w:lang w:eastAsia="ko-KR"/>
        </w:rPr>
        <w:t>درج</w:t>
      </w:r>
      <w:r w:rsidR="00516E8C">
        <w:rPr>
          <w:rFonts w:eastAsia="Batang" w:hint="cs"/>
          <w:rtl/>
          <w:lang w:eastAsia="ko-KR"/>
        </w:rPr>
        <w:t>،</w:t>
      </w:r>
      <w:r w:rsidR="00C97DF9">
        <w:rPr>
          <w:rFonts w:eastAsia="Batang" w:hint="cs"/>
          <w:rtl/>
          <w:lang w:eastAsia="ko-KR"/>
        </w:rPr>
        <w:t xml:space="preserve"> مباشرة</w:t>
      </w:r>
      <w:r w:rsidR="003E695D" w:rsidRPr="003E695D">
        <w:rPr>
          <w:rFonts w:eastAsia="Batang" w:hint="cs"/>
          <w:rtl/>
          <w:lang w:eastAsia="ko-KR"/>
        </w:rPr>
        <w:t xml:space="preserve"> </w:t>
      </w:r>
      <w:r w:rsidR="003E695D">
        <w:rPr>
          <w:rFonts w:eastAsia="Batang" w:hint="cs"/>
          <w:rtl/>
          <w:lang w:eastAsia="ko-KR"/>
        </w:rPr>
        <w:t>في المعيار</w:t>
      </w:r>
      <w:r w:rsidR="00516E8C">
        <w:rPr>
          <w:rFonts w:eastAsia="Batang" w:hint="cs"/>
          <w:rtl/>
          <w:lang w:eastAsia="ko-KR"/>
        </w:rPr>
        <w:t>،</w:t>
      </w:r>
      <w:r w:rsidR="00C97DF9">
        <w:rPr>
          <w:rFonts w:eastAsia="Batang" w:hint="cs"/>
          <w:rtl/>
          <w:lang w:eastAsia="ko-KR"/>
        </w:rPr>
        <w:t xml:space="preserve"> اقتراحات أخرى لمراجعة معيار الويبو</w:t>
      </w:r>
      <w:r w:rsidR="00516E8C">
        <w:rPr>
          <w:rFonts w:eastAsia="Batang" w:hint="cs"/>
          <w:rtl/>
          <w:lang w:eastAsia="ko-KR"/>
        </w:rPr>
        <w:t> </w:t>
      </w:r>
      <w:r w:rsidR="00C97DF9" w:rsidRPr="00A36A92">
        <w:rPr>
          <w:rFonts w:eastAsia="Batang"/>
          <w:lang w:eastAsia="ko-KR"/>
        </w:rPr>
        <w:t>ST</w:t>
      </w:r>
      <w:r w:rsidR="00C97DF9" w:rsidRPr="008E1F02">
        <w:rPr>
          <w:rFonts w:eastAsia="Batang"/>
          <w:lang w:eastAsia="ko-KR"/>
        </w:rPr>
        <w:t>.3</w:t>
      </w:r>
      <w:r w:rsidR="00C97DF9">
        <w:rPr>
          <w:rFonts w:eastAsia="Batang" w:hint="cs"/>
          <w:rtl/>
          <w:lang w:eastAsia="ko-KR"/>
        </w:rPr>
        <w:t xml:space="preserve"> </w:t>
      </w:r>
      <w:r w:rsidR="007465A8">
        <w:rPr>
          <w:rFonts w:eastAsia="Batang" w:hint="cs"/>
          <w:rtl/>
          <w:lang w:eastAsia="ko-KR"/>
        </w:rPr>
        <w:t xml:space="preserve">تتعلق بإدخال تغييرات على أسماء المنظمات الحكومية الدولية </w:t>
      </w:r>
      <w:r w:rsidR="0057654D">
        <w:rPr>
          <w:rFonts w:eastAsia="Batang" w:hint="cs"/>
          <w:rtl/>
          <w:lang w:eastAsia="ko-KR"/>
        </w:rPr>
        <w:t>التي حددها</w:t>
      </w:r>
      <w:r w:rsidR="003E695D" w:rsidRPr="003E695D">
        <w:rPr>
          <w:rFonts w:eastAsia="Batang" w:hint="cs"/>
          <w:rtl/>
          <w:lang w:eastAsia="ko-KR"/>
        </w:rPr>
        <w:t xml:space="preserve"> </w:t>
      </w:r>
      <w:r w:rsidR="003E695D">
        <w:rPr>
          <w:rFonts w:eastAsia="Batang" w:hint="cs"/>
          <w:rtl/>
          <w:lang w:eastAsia="ko-KR"/>
        </w:rPr>
        <w:t>المكتب الدولي</w:t>
      </w:r>
      <w:r w:rsidR="0057654D">
        <w:rPr>
          <w:rFonts w:eastAsia="Batang" w:hint="cs"/>
          <w:rtl/>
          <w:lang w:eastAsia="ko-KR"/>
        </w:rPr>
        <w:t xml:space="preserve"> أو </w:t>
      </w:r>
      <w:r w:rsidR="004D71E0">
        <w:rPr>
          <w:rFonts w:eastAsia="Batang" w:hint="cs"/>
          <w:rtl/>
          <w:lang w:eastAsia="ko-KR"/>
        </w:rPr>
        <w:t>تلقى معلومات بشأنها</w:t>
      </w:r>
      <w:r w:rsidR="00877B8B">
        <w:rPr>
          <w:rFonts w:eastAsia="Batang" w:hint="cs"/>
          <w:rtl/>
          <w:lang w:eastAsia="ko-KR"/>
        </w:rPr>
        <w:t>؛</w:t>
      </w:r>
    </w:p>
    <w:p w:rsidR="00D938A7" w:rsidRPr="00C42455" w:rsidRDefault="00FE0FE2" w:rsidP="00516E8C">
      <w:pPr>
        <w:pStyle w:val="BodyText"/>
        <w:ind w:left="567" w:firstLine="1133"/>
      </w:pPr>
      <w:r w:rsidRPr="00C42455">
        <w:rPr>
          <w:rFonts w:hint="cs"/>
          <w:rtl/>
        </w:rPr>
        <w:t>"2"</w:t>
      </w:r>
      <w:r w:rsidRPr="00C42455">
        <w:rPr>
          <w:rFonts w:hint="cs"/>
          <w:rtl/>
        </w:rPr>
        <w:tab/>
      </w:r>
      <w:r w:rsidR="0057654D" w:rsidRPr="00C42455">
        <w:rPr>
          <w:rFonts w:hint="cs"/>
          <w:rtl/>
        </w:rPr>
        <w:t>وسيقوم المكتب الدولي بعدئذ</w:t>
      </w:r>
      <w:r w:rsidR="00456284" w:rsidRPr="00C42455">
        <w:rPr>
          <w:rFonts w:hint="cs"/>
          <w:rtl/>
        </w:rPr>
        <w:t xml:space="preserve"> بنشر الصيغة المراجعة لمعيار الويبو</w:t>
      </w:r>
      <w:r w:rsidR="00516E8C">
        <w:rPr>
          <w:rFonts w:hint="eastAsia"/>
          <w:rtl/>
        </w:rPr>
        <w:t> </w:t>
      </w:r>
      <w:r w:rsidR="00456284" w:rsidRPr="00C42455">
        <w:t>ST.3</w:t>
      </w:r>
      <w:r w:rsidR="00456284" w:rsidRPr="00C42455">
        <w:rPr>
          <w:rFonts w:hint="cs"/>
          <w:rtl/>
        </w:rPr>
        <w:t xml:space="preserve"> على موقع الو</w:t>
      </w:r>
      <w:r w:rsidR="00CA4FB1">
        <w:rPr>
          <w:rFonts w:hint="cs"/>
          <w:rtl/>
        </w:rPr>
        <w:t>يبو على الإنترنت، كالمعتاد، يلي ذلك</w:t>
      </w:r>
      <w:r w:rsidR="00456284" w:rsidRPr="00C42455">
        <w:rPr>
          <w:rFonts w:hint="cs"/>
          <w:rtl/>
        </w:rPr>
        <w:t xml:space="preserve"> إرسال </w:t>
      </w:r>
      <w:r w:rsidR="00D938A7" w:rsidRPr="00C42455">
        <w:rPr>
          <w:rFonts w:hint="cs"/>
          <w:rtl/>
        </w:rPr>
        <w:t xml:space="preserve">بريد إلكتروني يبلغ أعضاء لجنة المعايير بنشر الصيغة المراجعة </w:t>
      </w:r>
      <w:r w:rsidR="00CA4FB1">
        <w:rPr>
          <w:rFonts w:hint="cs"/>
          <w:rtl/>
        </w:rPr>
        <w:t>ل</w:t>
      </w:r>
      <w:r w:rsidR="00D938A7" w:rsidRPr="00C42455">
        <w:rPr>
          <w:rFonts w:hint="cs"/>
          <w:rtl/>
        </w:rPr>
        <w:t>معيار الويبو</w:t>
      </w:r>
      <w:r w:rsidR="00516E8C">
        <w:rPr>
          <w:rFonts w:hint="eastAsia"/>
          <w:rtl/>
        </w:rPr>
        <w:t> </w:t>
      </w:r>
      <w:r w:rsidR="00D938A7" w:rsidRPr="00C42455">
        <w:t>ST.3</w:t>
      </w:r>
      <w:r w:rsidR="00D938A7" w:rsidRPr="00C42455">
        <w:rPr>
          <w:rFonts w:hint="cs"/>
          <w:rtl/>
        </w:rPr>
        <w:t>.</w:t>
      </w:r>
    </w:p>
    <w:p w:rsidR="00265EB6" w:rsidRDefault="00FE0FE2" w:rsidP="00516E8C">
      <w:pPr>
        <w:pStyle w:val="BodyText"/>
        <w:ind w:left="567" w:firstLine="567"/>
      </w:pPr>
      <w:r>
        <w:rPr>
          <w:rFonts w:hint="cs"/>
          <w:rtl/>
        </w:rPr>
        <w:t>(ب)</w:t>
      </w:r>
      <w:r>
        <w:rPr>
          <w:rFonts w:hint="cs"/>
          <w:rtl/>
        </w:rPr>
        <w:tab/>
      </w:r>
      <w:r w:rsidR="00877B8B">
        <w:rPr>
          <w:rFonts w:hint="cs"/>
          <w:rtl/>
        </w:rPr>
        <w:t>و</w:t>
      </w:r>
      <w:r w:rsidR="00516E8C">
        <w:rPr>
          <w:rFonts w:hint="cs"/>
          <w:rtl/>
        </w:rPr>
        <w:t>سيقوم المكتب الدولي بمراجعة</w:t>
      </w:r>
      <w:r w:rsidR="00265EB6">
        <w:rPr>
          <w:rFonts w:hint="cs"/>
          <w:rtl/>
        </w:rPr>
        <w:t xml:space="preserve"> الرموز المكونة من </w:t>
      </w:r>
      <w:r w:rsidR="00A43D31">
        <w:rPr>
          <w:rFonts w:hint="cs"/>
          <w:rtl/>
        </w:rPr>
        <w:t>حرفين</w:t>
      </w:r>
      <w:r w:rsidR="00265EB6">
        <w:rPr>
          <w:rFonts w:hint="cs"/>
          <w:rtl/>
        </w:rPr>
        <w:t xml:space="preserve"> الواردة في معيار الويبو</w:t>
      </w:r>
      <w:r w:rsidR="00516E8C">
        <w:rPr>
          <w:rFonts w:hint="eastAsia"/>
          <w:rtl/>
        </w:rPr>
        <w:t> </w:t>
      </w:r>
      <w:r w:rsidR="00265EB6" w:rsidRPr="00A36A92">
        <w:rPr>
          <w:rFonts w:eastAsia="Batang"/>
          <w:lang w:eastAsia="ko-KR"/>
        </w:rPr>
        <w:t>ST</w:t>
      </w:r>
      <w:r w:rsidR="00265EB6" w:rsidRPr="008E1F02">
        <w:rPr>
          <w:rFonts w:eastAsia="Batang"/>
          <w:lang w:eastAsia="ko-KR"/>
        </w:rPr>
        <w:t>.3</w:t>
      </w:r>
      <w:r w:rsidR="00D938A7">
        <w:rPr>
          <w:rFonts w:eastAsia="Batang" w:hint="cs"/>
          <w:rtl/>
        </w:rPr>
        <w:t xml:space="preserve"> </w:t>
      </w:r>
      <w:r w:rsidR="00265EB6">
        <w:rPr>
          <w:rFonts w:hint="cs"/>
          <w:rtl/>
        </w:rPr>
        <w:t>وإخطار أعضاء لجنة المعايير بالمراجعة على النحو التالي:</w:t>
      </w:r>
    </w:p>
    <w:p w:rsidR="00964E04" w:rsidRPr="00C42455" w:rsidRDefault="00FE0FE2" w:rsidP="00F74CA9">
      <w:pPr>
        <w:pStyle w:val="BodyText"/>
        <w:ind w:left="567" w:firstLine="567"/>
      </w:pPr>
      <w:r>
        <w:rPr>
          <w:rFonts w:hint="cs"/>
          <w:rtl/>
        </w:rPr>
        <w:t>"1"</w:t>
      </w:r>
      <w:r>
        <w:rPr>
          <w:rFonts w:hint="cs"/>
          <w:rtl/>
        </w:rPr>
        <w:tab/>
      </w:r>
      <w:r w:rsidR="00D813EB">
        <w:rPr>
          <w:rFonts w:hint="cs"/>
          <w:rtl/>
        </w:rPr>
        <w:t>سيقوم المكتب الدولي بإعداد اقتراح لمراجعة معيار الويبو</w:t>
      </w:r>
      <w:r w:rsidR="00516E8C">
        <w:rPr>
          <w:rFonts w:hint="eastAsia"/>
          <w:rtl/>
        </w:rPr>
        <w:t> </w:t>
      </w:r>
      <w:r w:rsidR="00D813EB" w:rsidRPr="00C42455">
        <w:t>ST.3</w:t>
      </w:r>
      <w:r w:rsidR="00D938A7" w:rsidRPr="00C42455">
        <w:rPr>
          <w:rFonts w:hint="cs"/>
          <w:rtl/>
        </w:rPr>
        <w:t xml:space="preserve"> </w:t>
      </w:r>
      <w:r w:rsidR="00D813EB">
        <w:rPr>
          <w:rFonts w:hint="cs"/>
          <w:rtl/>
        </w:rPr>
        <w:t xml:space="preserve">من خلال إدخال تغييرات تتعلق </w:t>
      </w:r>
      <w:r w:rsidR="00A43D31">
        <w:rPr>
          <w:rFonts w:hint="cs"/>
          <w:rtl/>
        </w:rPr>
        <w:t xml:space="preserve">برموز البلدان المكونة من حرفين </w:t>
      </w:r>
      <w:r w:rsidR="00516E8C" w:rsidRPr="00516E8C">
        <w:rPr>
          <w:rFonts w:hint="cs"/>
          <w:rtl/>
          <w:lang w:bidi="ar-SA"/>
        </w:rPr>
        <w:t xml:space="preserve">بالصيغة التي اعتمدتها </w:t>
      </w:r>
      <w:r w:rsidR="00516E8C" w:rsidRPr="00516E8C">
        <w:rPr>
          <w:rtl/>
          <w:lang w:bidi="ar-SA"/>
        </w:rPr>
        <w:t>وكالة صيانة المعيار الدولي</w:t>
      </w:r>
      <w:r w:rsidR="00516E8C" w:rsidRPr="00516E8C">
        <w:rPr>
          <w:rFonts w:hint="cs"/>
          <w:rtl/>
          <w:lang w:bidi="ar-SA"/>
        </w:rPr>
        <w:t> </w:t>
      </w:r>
      <w:r w:rsidR="00516E8C" w:rsidRPr="00516E8C">
        <w:t>ISO 3166</w:t>
      </w:r>
      <w:r w:rsidR="00516E8C" w:rsidRPr="00516E8C">
        <w:rPr>
          <w:rFonts w:hint="cs"/>
          <w:rtl/>
          <w:lang w:bidi="ar-SA"/>
        </w:rPr>
        <w:t xml:space="preserve"> (</w:t>
      </w:r>
      <w:r w:rsidR="00516E8C" w:rsidRPr="00516E8C">
        <w:t>ISO 3166/MA</w:t>
      </w:r>
      <w:r w:rsidR="00516E8C" w:rsidRPr="00516E8C">
        <w:rPr>
          <w:rFonts w:hint="cs"/>
          <w:rtl/>
          <w:lang w:bidi="ar-SA"/>
        </w:rPr>
        <w:t>)</w:t>
      </w:r>
      <w:r w:rsidR="00A43D31">
        <w:rPr>
          <w:rFonts w:hint="cs"/>
          <w:rtl/>
        </w:rPr>
        <w:t>.</w:t>
      </w:r>
      <w:r w:rsidR="00516E8C">
        <w:rPr>
          <w:rFonts w:hint="cs"/>
          <w:rtl/>
        </w:rPr>
        <w:t xml:space="preserve"> كما </w:t>
      </w:r>
      <w:r w:rsidR="00475417">
        <w:rPr>
          <w:rFonts w:hint="cs"/>
          <w:rtl/>
        </w:rPr>
        <w:t>ست</w:t>
      </w:r>
      <w:r w:rsidR="00516E8C">
        <w:rPr>
          <w:rFonts w:hint="cs"/>
          <w:rtl/>
        </w:rPr>
        <w:t xml:space="preserve">ُدرج، </w:t>
      </w:r>
      <w:r w:rsidR="00516E8C" w:rsidRPr="00C42455">
        <w:rPr>
          <w:rFonts w:hint="cs"/>
          <w:rtl/>
        </w:rPr>
        <w:t>مباشرة في المعيار المقترح</w:t>
      </w:r>
      <w:r w:rsidR="00516E8C">
        <w:rPr>
          <w:rFonts w:hint="cs"/>
          <w:rtl/>
        </w:rPr>
        <w:t xml:space="preserve">، </w:t>
      </w:r>
      <w:r w:rsidR="00475417">
        <w:rPr>
          <w:rFonts w:hint="cs"/>
          <w:rtl/>
        </w:rPr>
        <w:t>اقتراحات أخرى لمراجعة معيار الويبو</w:t>
      </w:r>
      <w:r w:rsidR="00516E8C">
        <w:rPr>
          <w:rFonts w:hint="eastAsia"/>
          <w:rtl/>
        </w:rPr>
        <w:t> </w:t>
      </w:r>
      <w:r w:rsidR="00475417" w:rsidRPr="00C42455">
        <w:t>ST.3</w:t>
      </w:r>
      <w:r w:rsidR="00516E8C">
        <w:rPr>
          <w:rFonts w:hint="cs"/>
          <w:rtl/>
        </w:rPr>
        <w:t xml:space="preserve"> </w:t>
      </w:r>
      <w:r w:rsidR="00475417" w:rsidRPr="00C42455">
        <w:rPr>
          <w:rFonts w:hint="cs"/>
          <w:rtl/>
        </w:rPr>
        <w:t xml:space="preserve">تتعلق بإدخال تغييرات على الرموز المكونة من حرفين للمنظمات الحكومية الدولية </w:t>
      </w:r>
      <w:r w:rsidR="00964E04" w:rsidRPr="00C42455">
        <w:rPr>
          <w:rFonts w:hint="cs"/>
          <w:rtl/>
        </w:rPr>
        <w:t xml:space="preserve">التي حددها المكتب الدولي أو </w:t>
      </w:r>
      <w:r w:rsidR="00F74CA9">
        <w:rPr>
          <w:rFonts w:hint="cs"/>
          <w:rtl/>
        </w:rPr>
        <w:t>تلقى</w:t>
      </w:r>
      <w:r w:rsidR="00964E04" w:rsidRPr="00C42455">
        <w:rPr>
          <w:rFonts w:hint="cs"/>
          <w:rtl/>
        </w:rPr>
        <w:t xml:space="preserve"> معلومات بشأنها.</w:t>
      </w:r>
    </w:p>
    <w:p w:rsidR="009F2809" w:rsidRPr="00C42455" w:rsidRDefault="00FE0FE2" w:rsidP="00F74CA9">
      <w:pPr>
        <w:pStyle w:val="BodyText"/>
        <w:ind w:left="567" w:firstLine="567"/>
      </w:pPr>
      <w:r w:rsidRPr="00C42455">
        <w:rPr>
          <w:rFonts w:hint="cs"/>
          <w:rtl/>
        </w:rPr>
        <w:lastRenderedPageBreak/>
        <w:t>"2"</w:t>
      </w:r>
      <w:r w:rsidRPr="00C42455">
        <w:rPr>
          <w:rFonts w:hint="cs"/>
          <w:rtl/>
        </w:rPr>
        <w:tab/>
      </w:r>
      <w:r w:rsidR="00964E04" w:rsidRPr="00C42455">
        <w:rPr>
          <w:rFonts w:hint="cs"/>
          <w:rtl/>
        </w:rPr>
        <w:t>وسي</w:t>
      </w:r>
      <w:r w:rsidR="00F74CA9">
        <w:rPr>
          <w:rFonts w:hint="cs"/>
          <w:rtl/>
        </w:rPr>
        <w:t>ُ</w:t>
      </w:r>
      <w:r w:rsidR="00964E04" w:rsidRPr="00C42455">
        <w:rPr>
          <w:rFonts w:hint="cs"/>
          <w:rtl/>
        </w:rPr>
        <w:t>بلغ المكتب</w:t>
      </w:r>
      <w:r w:rsidR="00F74CA9">
        <w:rPr>
          <w:rFonts w:hint="cs"/>
          <w:rtl/>
        </w:rPr>
        <w:t xml:space="preserve"> الدولي أعضاء لجنة المعايير بهذه</w:t>
      </w:r>
      <w:r w:rsidR="00964E04" w:rsidRPr="00C42455">
        <w:rPr>
          <w:rFonts w:hint="cs"/>
          <w:rtl/>
        </w:rPr>
        <w:t xml:space="preserve"> التعديلات</w:t>
      </w:r>
      <w:r w:rsidR="000A3C90" w:rsidRPr="00C42455">
        <w:rPr>
          <w:rFonts w:hint="cs"/>
          <w:rtl/>
        </w:rPr>
        <w:t xml:space="preserve"> المدخلة</w:t>
      </w:r>
      <w:r w:rsidR="00964E04" w:rsidRPr="00C42455">
        <w:rPr>
          <w:rFonts w:hint="cs"/>
          <w:rtl/>
        </w:rPr>
        <w:t xml:space="preserve"> على المع</w:t>
      </w:r>
      <w:r w:rsidR="00F74CA9">
        <w:rPr>
          <w:rFonts w:hint="cs"/>
          <w:rtl/>
        </w:rPr>
        <w:t>يار ب</w:t>
      </w:r>
      <w:r w:rsidR="00833462" w:rsidRPr="00C42455">
        <w:rPr>
          <w:rFonts w:hint="cs"/>
          <w:rtl/>
        </w:rPr>
        <w:t>إرسال بريد إلكتروني. وفي غضون شهرين من</w:t>
      </w:r>
      <w:r w:rsidR="000A3C90" w:rsidRPr="00C42455">
        <w:rPr>
          <w:rFonts w:hint="cs"/>
          <w:rtl/>
        </w:rPr>
        <w:t xml:space="preserve"> تاريخ إرسال</w:t>
      </w:r>
      <w:r w:rsidR="00F74CA9">
        <w:rPr>
          <w:rFonts w:hint="cs"/>
          <w:rtl/>
        </w:rPr>
        <w:t xml:space="preserve"> </w:t>
      </w:r>
      <w:r w:rsidR="00833462" w:rsidRPr="00C42455">
        <w:rPr>
          <w:rtl/>
        </w:rPr>
        <w:t>البريد الإلكتروني</w:t>
      </w:r>
      <w:r w:rsidR="000A3C90" w:rsidRPr="00C42455">
        <w:rPr>
          <w:rFonts w:hint="cs"/>
          <w:rtl/>
        </w:rPr>
        <w:t xml:space="preserve">، سيكون بوسع أعضاء اللجنة تقديم ملاحظاتهم </w:t>
      </w:r>
      <w:r w:rsidR="00F74CA9">
        <w:rPr>
          <w:rFonts w:hint="cs"/>
          <w:rtl/>
        </w:rPr>
        <w:t>على</w:t>
      </w:r>
      <w:r w:rsidR="000A3C90" w:rsidRPr="00C42455">
        <w:rPr>
          <w:rFonts w:hint="cs"/>
          <w:rtl/>
        </w:rPr>
        <w:t xml:space="preserve"> </w:t>
      </w:r>
      <w:r w:rsidR="009F2809" w:rsidRPr="00C42455">
        <w:rPr>
          <w:rFonts w:hint="cs"/>
          <w:rtl/>
        </w:rPr>
        <w:t xml:space="preserve">الرموز </w:t>
      </w:r>
      <w:r w:rsidR="00F74CA9" w:rsidRPr="00C42455">
        <w:rPr>
          <w:rFonts w:hint="cs"/>
          <w:rtl/>
        </w:rPr>
        <w:t xml:space="preserve">المقترحة </w:t>
      </w:r>
      <w:r w:rsidR="009F2809" w:rsidRPr="00C42455">
        <w:rPr>
          <w:rFonts w:hint="cs"/>
          <w:rtl/>
        </w:rPr>
        <w:t>المكونة من حرفين.</w:t>
      </w:r>
    </w:p>
    <w:p w:rsidR="001E4D19" w:rsidRPr="00C42455" w:rsidRDefault="00D16F91" w:rsidP="00F74CA9">
      <w:pPr>
        <w:pStyle w:val="BodyText"/>
        <w:ind w:left="567" w:firstLine="567"/>
      </w:pPr>
      <w:r w:rsidRPr="00C42455">
        <w:rPr>
          <w:rFonts w:hint="cs"/>
          <w:rtl/>
        </w:rPr>
        <w:t>"3"</w:t>
      </w:r>
      <w:r w:rsidRPr="00C42455">
        <w:rPr>
          <w:rFonts w:hint="cs"/>
          <w:rtl/>
        </w:rPr>
        <w:tab/>
      </w:r>
      <w:r w:rsidR="00F74CA9">
        <w:rPr>
          <w:rFonts w:hint="cs"/>
          <w:rtl/>
        </w:rPr>
        <w:t>وفي حال</w:t>
      </w:r>
      <w:r w:rsidR="009F2809" w:rsidRPr="00C42455">
        <w:rPr>
          <w:rFonts w:hint="cs"/>
          <w:rtl/>
        </w:rPr>
        <w:t xml:space="preserve"> التوصل إلى توافق في الآراء </w:t>
      </w:r>
      <w:r w:rsidR="00877B8B">
        <w:rPr>
          <w:rFonts w:hint="cs"/>
          <w:rtl/>
        </w:rPr>
        <w:t>خلال</w:t>
      </w:r>
      <w:r w:rsidR="009F2809" w:rsidRPr="00C42455">
        <w:rPr>
          <w:rFonts w:hint="cs"/>
          <w:rtl/>
        </w:rPr>
        <w:t xml:space="preserve"> فترة الشهرين، سينشر المكتب الدولي </w:t>
      </w:r>
      <w:r w:rsidR="00D500E0">
        <w:rPr>
          <w:rFonts w:hint="cs"/>
          <w:rtl/>
        </w:rPr>
        <w:t>آنذاك</w:t>
      </w:r>
      <w:r w:rsidR="000462D4" w:rsidRPr="00C42455">
        <w:rPr>
          <w:rFonts w:hint="cs"/>
          <w:rtl/>
        </w:rPr>
        <w:t xml:space="preserve"> معيار الويبو</w:t>
      </w:r>
      <w:r w:rsidR="00F74CA9">
        <w:rPr>
          <w:rFonts w:hint="eastAsia"/>
          <w:rtl/>
        </w:rPr>
        <w:t> </w:t>
      </w:r>
      <w:r w:rsidR="000462D4" w:rsidRPr="00C42455">
        <w:t>ST.3</w:t>
      </w:r>
      <w:r w:rsidR="000462D4" w:rsidRPr="00C42455">
        <w:rPr>
          <w:rFonts w:hint="cs"/>
          <w:rtl/>
        </w:rPr>
        <w:t xml:space="preserve"> المراجع على النحو المشار إليه </w:t>
      </w:r>
      <w:r w:rsidR="001E4D19" w:rsidRPr="00C42455">
        <w:rPr>
          <w:rFonts w:hint="cs"/>
          <w:rtl/>
        </w:rPr>
        <w:t>في الفقرة (أ)"2" أعلاه.</w:t>
      </w:r>
    </w:p>
    <w:p w:rsidR="0057747C" w:rsidRPr="00FD6D15" w:rsidRDefault="00D16F91" w:rsidP="00F74CA9">
      <w:pPr>
        <w:pStyle w:val="BodyText"/>
        <w:ind w:left="567" w:firstLine="567"/>
        <w:rPr>
          <w:rtl/>
        </w:rPr>
      </w:pPr>
      <w:r w:rsidRPr="00C42455">
        <w:rPr>
          <w:rFonts w:hint="cs"/>
          <w:rtl/>
        </w:rPr>
        <w:t>"4"</w:t>
      </w:r>
      <w:r w:rsidRPr="00C42455">
        <w:rPr>
          <w:rFonts w:hint="cs"/>
          <w:rtl/>
        </w:rPr>
        <w:tab/>
      </w:r>
      <w:r w:rsidR="00F74CA9">
        <w:rPr>
          <w:rFonts w:hint="cs"/>
          <w:rtl/>
        </w:rPr>
        <w:t>أما في حال عدم</w:t>
      </w:r>
      <w:r w:rsidR="001E4D19" w:rsidRPr="00C42455">
        <w:rPr>
          <w:rFonts w:hint="cs"/>
          <w:rtl/>
        </w:rPr>
        <w:t xml:space="preserve"> التوصل إلى توافق في الآراء، سي</w:t>
      </w:r>
      <w:r w:rsidR="00F74CA9">
        <w:rPr>
          <w:rFonts w:hint="cs"/>
          <w:rtl/>
        </w:rPr>
        <w:t xml:space="preserve">ُحال اقتراح المكتب الدولي، إلى جانب </w:t>
      </w:r>
      <w:r w:rsidR="001E4D19" w:rsidRPr="00C42455">
        <w:rPr>
          <w:rFonts w:hint="cs"/>
          <w:rtl/>
        </w:rPr>
        <w:t>الملاحظات المقدمة</w:t>
      </w:r>
      <w:r w:rsidR="00F74CA9">
        <w:rPr>
          <w:rFonts w:hint="cs"/>
          <w:rtl/>
        </w:rPr>
        <w:t>،</w:t>
      </w:r>
      <w:r w:rsidR="001E4D19" w:rsidRPr="00C42455">
        <w:rPr>
          <w:rFonts w:hint="cs"/>
          <w:rtl/>
        </w:rPr>
        <w:t xml:space="preserve"> إلى الدورة اللاحقة للجنة المعايير لكي تنظر </w:t>
      </w:r>
      <w:r w:rsidR="008214BF" w:rsidRPr="00C42455">
        <w:rPr>
          <w:rFonts w:hint="cs"/>
          <w:rtl/>
        </w:rPr>
        <w:t>فيها وتتخذ قراراً نهائياً بشأنها."</w:t>
      </w:r>
    </w:p>
    <w:p w:rsidR="00F74CA9" w:rsidRDefault="00F74CA9">
      <w:pPr>
        <w:bidi w:val="0"/>
        <w:rPr>
          <w:rFonts w:eastAsia="SimSun"/>
          <w:rtl/>
          <w:lang w:eastAsia="zh-CN"/>
        </w:rPr>
      </w:pPr>
      <w:r>
        <w:rPr>
          <w:rtl/>
        </w:rPr>
        <w:br w:type="page"/>
      </w:r>
    </w:p>
    <w:p w:rsidR="00C41AE0" w:rsidRPr="00855EDA" w:rsidRDefault="00A23AB1" w:rsidP="00F74CA9">
      <w:pPr>
        <w:pStyle w:val="ONUMA"/>
      </w:pPr>
      <w:r>
        <w:rPr>
          <w:rFonts w:hint="cs"/>
          <w:rtl/>
        </w:rPr>
        <w:lastRenderedPageBreak/>
        <w:t xml:space="preserve">وسيقدم المكتب الدولي اقتراحا إلى الدورة السابعة للجنة لتغيير هذا الإجراء المبسط </w:t>
      </w:r>
      <w:r w:rsidR="00F74CA9">
        <w:rPr>
          <w:rFonts w:hint="cs"/>
          <w:rtl/>
        </w:rPr>
        <w:t>الخاص ب</w:t>
      </w:r>
      <w:r w:rsidR="00855EDA">
        <w:rPr>
          <w:rFonts w:hint="cs"/>
          <w:rtl/>
        </w:rPr>
        <w:t>مراجعة الأسماء القصير</w:t>
      </w:r>
      <w:r w:rsidR="00D500E0">
        <w:rPr>
          <w:rFonts w:hint="cs"/>
          <w:rtl/>
        </w:rPr>
        <w:t>ة</w:t>
      </w:r>
      <w:r w:rsidR="00855EDA">
        <w:rPr>
          <w:rFonts w:hint="cs"/>
          <w:rtl/>
        </w:rPr>
        <w:t xml:space="preserve"> في معيار الويبو</w:t>
      </w:r>
      <w:r w:rsidR="00F74CA9">
        <w:rPr>
          <w:rFonts w:hint="eastAsia"/>
          <w:rtl/>
        </w:rPr>
        <w:t> </w:t>
      </w:r>
      <w:r w:rsidR="00855EDA" w:rsidRPr="00C42455">
        <w:rPr>
          <w:rFonts w:eastAsia="Times New Roman"/>
          <w:lang w:eastAsia="en-US"/>
        </w:rPr>
        <w:t>ST.3</w:t>
      </w:r>
      <w:r w:rsidR="00855EDA">
        <w:rPr>
          <w:rFonts w:eastAsia="Times New Roman" w:hint="cs"/>
          <w:rtl/>
          <w:lang w:eastAsia="en-US"/>
        </w:rPr>
        <w:t xml:space="preserve"> لكي يتماشى مع المبادرة المشروحة في الفقرة 2 أعلاه.</w:t>
      </w:r>
    </w:p>
    <w:p w:rsidR="00855EDA" w:rsidRPr="00F2330C" w:rsidRDefault="00855EDA" w:rsidP="002E2C4E">
      <w:pPr>
        <w:pStyle w:val="ONUMA"/>
      </w:pPr>
      <w:r>
        <w:rPr>
          <w:rFonts w:eastAsia="Times New Roman" w:hint="cs"/>
          <w:rtl/>
          <w:lang w:eastAsia="en-US"/>
        </w:rPr>
        <w:t>وفي هذا الصدد</w:t>
      </w:r>
      <w:r w:rsidR="00F2330C">
        <w:rPr>
          <w:rFonts w:eastAsia="Times New Roman" w:hint="cs"/>
          <w:rtl/>
          <w:lang w:eastAsia="en-US"/>
        </w:rPr>
        <w:t>، يقترح تعليق مراجعة الأسماء القصيرة في معيار الويبو</w:t>
      </w:r>
      <w:r w:rsidR="00F74CA9">
        <w:rPr>
          <w:rFonts w:eastAsia="Times New Roman" w:hint="eastAsia"/>
          <w:rtl/>
          <w:lang w:eastAsia="en-US"/>
        </w:rPr>
        <w:t> </w:t>
      </w:r>
      <w:r w:rsidR="00F2330C" w:rsidRPr="00C42455">
        <w:rPr>
          <w:rFonts w:eastAsia="Times New Roman"/>
          <w:lang w:eastAsia="en-US"/>
        </w:rPr>
        <w:t>ST.3</w:t>
      </w:r>
      <w:r w:rsidR="00F2330C">
        <w:rPr>
          <w:rFonts w:eastAsia="Times New Roman" w:hint="cs"/>
          <w:rtl/>
          <w:lang w:eastAsia="en-US"/>
        </w:rPr>
        <w:t xml:space="preserve"> إلى أن يتم اتخاذ قرار </w:t>
      </w:r>
      <w:r w:rsidR="002E2C4E">
        <w:rPr>
          <w:rFonts w:eastAsia="Times New Roman" w:hint="cs"/>
          <w:rtl/>
          <w:lang w:eastAsia="en-US"/>
        </w:rPr>
        <w:t xml:space="preserve">في الدورة السابعة للجنة </w:t>
      </w:r>
      <w:r w:rsidR="00F2330C">
        <w:rPr>
          <w:rFonts w:eastAsia="Times New Roman" w:hint="cs"/>
          <w:rtl/>
          <w:lang w:eastAsia="en-US"/>
        </w:rPr>
        <w:t xml:space="preserve">بشأن </w:t>
      </w:r>
      <w:r w:rsidR="002E2C4E">
        <w:rPr>
          <w:rFonts w:eastAsia="Times New Roman" w:hint="cs"/>
          <w:rtl/>
          <w:lang w:eastAsia="en-US"/>
        </w:rPr>
        <w:t xml:space="preserve">تحديد </w:t>
      </w:r>
      <w:r w:rsidR="00F2330C">
        <w:rPr>
          <w:rFonts w:eastAsia="Times New Roman" w:hint="cs"/>
          <w:rtl/>
          <w:lang w:eastAsia="en-US"/>
        </w:rPr>
        <w:t xml:space="preserve">إجراء </w:t>
      </w:r>
      <w:r w:rsidR="002E2C4E">
        <w:rPr>
          <w:rFonts w:eastAsia="Times New Roman" w:hint="cs"/>
          <w:rtl/>
          <w:lang w:eastAsia="en-US"/>
        </w:rPr>
        <w:t>جديد ل</w:t>
      </w:r>
      <w:r w:rsidR="00F2330C">
        <w:rPr>
          <w:rFonts w:eastAsia="Times New Roman" w:hint="cs"/>
          <w:rtl/>
          <w:lang w:eastAsia="en-US"/>
        </w:rPr>
        <w:t xml:space="preserve">مراجعة </w:t>
      </w:r>
      <w:r w:rsidR="002E2C4E">
        <w:rPr>
          <w:rFonts w:eastAsia="Times New Roman" w:hint="cs"/>
          <w:rtl/>
          <w:lang w:eastAsia="en-US"/>
        </w:rPr>
        <w:t>م</w:t>
      </w:r>
      <w:r w:rsidR="00F2330C">
        <w:rPr>
          <w:rFonts w:eastAsia="Times New Roman" w:hint="cs"/>
          <w:rtl/>
          <w:lang w:eastAsia="en-US"/>
        </w:rPr>
        <w:t>عيار الويبو</w:t>
      </w:r>
      <w:r w:rsidR="002E2C4E">
        <w:rPr>
          <w:rFonts w:eastAsia="Times New Roman" w:hint="eastAsia"/>
          <w:rtl/>
          <w:lang w:eastAsia="en-US"/>
        </w:rPr>
        <w:t> </w:t>
      </w:r>
      <w:r w:rsidR="00F2330C" w:rsidRPr="00C42455">
        <w:rPr>
          <w:rFonts w:eastAsia="Times New Roman"/>
          <w:lang w:eastAsia="en-US"/>
        </w:rPr>
        <w:t>ST.3</w:t>
      </w:r>
      <w:r w:rsidR="00F2330C">
        <w:rPr>
          <w:rFonts w:eastAsia="Times New Roman" w:hint="cs"/>
          <w:rtl/>
          <w:lang w:eastAsia="en-US"/>
        </w:rPr>
        <w:t>.</w:t>
      </w:r>
    </w:p>
    <w:p w:rsidR="00F2330C" w:rsidRDefault="00D500E0" w:rsidP="00F2330C">
      <w:pPr>
        <w:pStyle w:val="Decision"/>
      </w:pPr>
      <w:r>
        <w:rPr>
          <w:rFonts w:hint="cs"/>
          <w:rtl/>
        </w:rPr>
        <w:t>إ</w:t>
      </w:r>
      <w:r w:rsidR="00F2330C">
        <w:rPr>
          <w:rFonts w:hint="cs"/>
          <w:rtl/>
        </w:rPr>
        <w:t>ن لجنة المعايير مدعوة للقيام بما يلي:</w:t>
      </w:r>
    </w:p>
    <w:p w:rsidR="00F2330C" w:rsidRDefault="00DE5AB4" w:rsidP="00DE5AB4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>الإحاطة علما بمحتوى هذه الوثيقة؛</w:t>
      </w:r>
    </w:p>
    <w:p w:rsidR="00DE5AB4" w:rsidRDefault="00DE5AB4" w:rsidP="002E2C4E">
      <w:pPr>
        <w:pStyle w:val="Decision"/>
        <w:numPr>
          <w:ilvl w:val="2"/>
          <w:numId w:val="24"/>
        </w:numPr>
        <w:ind w:left="5534" w:firstLine="567"/>
      </w:pPr>
      <w:r>
        <w:rPr>
          <w:rFonts w:hint="cs"/>
          <w:rtl/>
        </w:rPr>
        <w:t xml:space="preserve">والنظر </w:t>
      </w:r>
      <w:r w:rsidR="002E2C4E">
        <w:rPr>
          <w:rFonts w:hint="cs"/>
          <w:rtl/>
        </w:rPr>
        <w:t xml:space="preserve">في </w:t>
      </w:r>
      <w:r>
        <w:rPr>
          <w:rFonts w:hint="cs"/>
          <w:rtl/>
        </w:rPr>
        <w:t xml:space="preserve">الاقتراح </w:t>
      </w:r>
      <w:r w:rsidR="002E2C4E">
        <w:rPr>
          <w:rFonts w:hint="cs"/>
          <w:rtl/>
        </w:rPr>
        <w:t>الوارد في الفقرة 5 اعلاه، والموافقة عليه.</w:t>
      </w:r>
    </w:p>
    <w:p w:rsidR="00DE5AB4" w:rsidRPr="00ED7555" w:rsidRDefault="00DE5AB4" w:rsidP="00DE5AB4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نهاية الوثيقة</w:t>
      </w:r>
      <w:r>
        <w:rPr>
          <w:rtl/>
        </w:rPr>
        <w:t>]</w:t>
      </w:r>
    </w:p>
    <w:sectPr w:rsidR="00DE5AB4" w:rsidRPr="00ED7555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0B5" w:rsidRDefault="00C750B5">
      <w:r>
        <w:separator/>
      </w:r>
    </w:p>
  </w:endnote>
  <w:endnote w:type="continuationSeparator" w:id="0">
    <w:p w:rsidR="00C750B5" w:rsidRDefault="00C7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0B5" w:rsidRDefault="00C750B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750B5" w:rsidRDefault="00C750B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0B5" w:rsidRDefault="00C750B5" w:rsidP="0023693F">
    <w:pPr>
      <w:bidi w:val="0"/>
      <w:rPr>
        <w:rFonts w:ascii="Arial" w:hAnsi="Arial" w:cs="Arial"/>
        <w:sz w:val="22"/>
        <w:szCs w:val="22"/>
      </w:rPr>
    </w:pPr>
    <w:bookmarkStart w:id="4" w:name="Code3"/>
    <w:bookmarkEnd w:id="4"/>
    <w:r>
      <w:rPr>
        <w:rFonts w:ascii="Arial" w:hAnsi="Arial" w:cs="Arial"/>
        <w:sz w:val="22"/>
        <w:szCs w:val="22"/>
      </w:rPr>
      <w:t>CWS/6/5</w:t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CF6867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6DFE197C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B5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2D4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3C90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8A5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2F7A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4D1"/>
    <w:rsid w:val="00195CE0"/>
    <w:rsid w:val="00197FEB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4D19"/>
    <w:rsid w:val="001E5588"/>
    <w:rsid w:val="001E56CB"/>
    <w:rsid w:val="001E56FC"/>
    <w:rsid w:val="001E582D"/>
    <w:rsid w:val="001E5D1B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5EB6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69F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87C1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90A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2C4E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3765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6673B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6BC"/>
    <w:rsid w:val="003E1A49"/>
    <w:rsid w:val="003E2D01"/>
    <w:rsid w:val="003E330E"/>
    <w:rsid w:val="003E3AE3"/>
    <w:rsid w:val="003E5733"/>
    <w:rsid w:val="003E5E27"/>
    <w:rsid w:val="003E695D"/>
    <w:rsid w:val="003E6FD2"/>
    <w:rsid w:val="003E788F"/>
    <w:rsid w:val="003E7A97"/>
    <w:rsid w:val="003E7D3A"/>
    <w:rsid w:val="003F0950"/>
    <w:rsid w:val="003F09C9"/>
    <w:rsid w:val="003F199F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284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417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D71E0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6E8C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54D"/>
    <w:rsid w:val="00576565"/>
    <w:rsid w:val="00576AF3"/>
    <w:rsid w:val="0057747C"/>
    <w:rsid w:val="00581FF0"/>
    <w:rsid w:val="005825FC"/>
    <w:rsid w:val="00583437"/>
    <w:rsid w:val="00583CE0"/>
    <w:rsid w:val="00584B4A"/>
    <w:rsid w:val="00584DCB"/>
    <w:rsid w:val="0058559E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161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5A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97535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4BF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0300"/>
    <w:rsid w:val="00831EAF"/>
    <w:rsid w:val="00832288"/>
    <w:rsid w:val="008326D6"/>
    <w:rsid w:val="00833462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5EDA"/>
    <w:rsid w:val="00860323"/>
    <w:rsid w:val="00860F4F"/>
    <w:rsid w:val="008610B9"/>
    <w:rsid w:val="00862656"/>
    <w:rsid w:val="00863013"/>
    <w:rsid w:val="00863F67"/>
    <w:rsid w:val="0086483A"/>
    <w:rsid w:val="0086589B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77B8B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5CB6"/>
    <w:rsid w:val="008A6861"/>
    <w:rsid w:val="008A7522"/>
    <w:rsid w:val="008A7B55"/>
    <w:rsid w:val="008B0578"/>
    <w:rsid w:val="008B170D"/>
    <w:rsid w:val="008B4941"/>
    <w:rsid w:val="008B4984"/>
    <w:rsid w:val="008B49E6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4E04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4EBD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37C"/>
    <w:rsid w:val="00995CDC"/>
    <w:rsid w:val="009960AA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809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3A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BE4"/>
    <w:rsid w:val="00A3658D"/>
    <w:rsid w:val="00A36A92"/>
    <w:rsid w:val="00A36E51"/>
    <w:rsid w:val="00A377C5"/>
    <w:rsid w:val="00A37B2E"/>
    <w:rsid w:val="00A37D45"/>
    <w:rsid w:val="00A401FD"/>
    <w:rsid w:val="00A40558"/>
    <w:rsid w:val="00A40AF2"/>
    <w:rsid w:val="00A411DC"/>
    <w:rsid w:val="00A43674"/>
    <w:rsid w:val="00A43904"/>
    <w:rsid w:val="00A43D31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273"/>
    <w:rsid w:val="00A77523"/>
    <w:rsid w:val="00A775BE"/>
    <w:rsid w:val="00A80489"/>
    <w:rsid w:val="00A83454"/>
    <w:rsid w:val="00A843FC"/>
    <w:rsid w:val="00A84DA5"/>
    <w:rsid w:val="00A85056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195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BF7B7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094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455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0B5"/>
    <w:rsid w:val="00C75139"/>
    <w:rsid w:val="00C7525C"/>
    <w:rsid w:val="00C76CF7"/>
    <w:rsid w:val="00C80BCB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97DF9"/>
    <w:rsid w:val="00CA0049"/>
    <w:rsid w:val="00CA0980"/>
    <w:rsid w:val="00CA2A98"/>
    <w:rsid w:val="00CA2BAE"/>
    <w:rsid w:val="00CA34BA"/>
    <w:rsid w:val="00CA4503"/>
    <w:rsid w:val="00CA4FB1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6867"/>
    <w:rsid w:val="00D007D6"/>
    <w:rsid w:val="00D01A9F"/>
    <w:rsid w:val="00D01CED"/>
    <w:rsid w:val="00D01E38"/>
    <w:rsid w:val="00D022B5"/>
    <w:rsid w:val="00D02F5E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16F91"/>
    <w:rsid w:val="00D21D89"/>
    <w:rsid w:val="00D22522"/>
    <w:rsid w:val="00D22657"/>
    <w:rsid w:val="00D228DF"/>
    <w:rsid w:val="00D23557"/>
    <w:rsid w:val="00D23BB4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3841"/>
    <w:rsid w:val="00D441E9"/>
    <w:rsid w:val="00D44425"/>
    <w:rsid w:val="00D44FC8"/>
    <w:rsid w:val="00D45D8F"/>
    <w:rsid w:val="00D47077"/>
    <w:rsid w:val="00D47B96"/>
    <w:rsid w:val="00D500E0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2E33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13EB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38A7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5AB4"/>
    <w:rsid w:val="00DE7822"/>
    <w:rsid w:val="00DF081A"/>
    <w:rsid w:val="00DF265D"/>
    <w:rsid w:val="00DF2EB0"/>
    <w:rsid w:val="00DF31C1"/>
    <w:rsid w:val="00DF3535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EF7C25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330C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4CA9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0FE2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82E5FC1-9E98-4AEB-A090-C72281B4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9B757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7A532-E256-4E63-8843-9CC41B36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CWS/6/5 (in Arabic)</vt:lpstr>
    </vt:vector>
  </TitlesOfParts>
  <Company>WIPO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CWS/6/5 (in Arabic)</dc:title>
  <dc:subject>مراجعة معيار الويبو  ST.3 </dc:subject>
  <dc:creator>WIPO</dc:creator>
  <cp:keywords>CWS</cp:keywords>
  <cp:lastModifiedBy>DRAKE Sophie</cp:lastModifiedBy>
  <cp:revision>5</cp:revision>
  <cp:lastPrinted>2018-06-12T09:05:00Z</cp:lastPrinted>
  <dcterms:created xsi:type="dcterms:W3CDTF">2018-09-23T14:55:00Z</dcterms:created>
  <dcterms:modified xsi:type="dcterms:W3CDTF">2018-10-02T08:46:00Z</dcterms:modified>
  <cp:category>CWS (in Arabic)</cp:category>
</cp:coreProperties>
</file>