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326745">
              <w:rPr>
                <w:rFonts w:ascii="Arial Black" w:hAnsi="Arial Black"/>
                <w:sz w:val="15"/>
              </w:rPr>
              <w:t>16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509BE">
        <w:rPr>
          <w:b/>
          <w:bCs/>
          <w:sz w:val="24"/>
          <w:szCs w:val="24"/>
          <w:lang w:val="fr-FR"/>
        </w:rPr>
        <w:t>Turquie</w:t>
      </w:r>
    </w:p>
    <w:p w:rsidR="00A15FEF" w:rsidRPr="00164D82" w:rsidRDefault="003509BE" w:rsidP="000E6667">
      <w:pPr>
        <w:pStyle w:val="ONUMFS"/>
        <w:rPr>
          <w:lang w:val="fr-FR"/>
        </w:rPr>
      </w:pPr>
      <w:r>
        <w:rPr>
          <w:lang w:val="fr-FR"/>
        </w:rPr>
        <w:t>Conformément à la règle 35.2)d</w:t>
      </w:r>
      <w:r w:rsidR="00623C9B" w:rsidRPr="00623C9B">
        <w:rPr>
          <w:lang w:val="fr-FR"/>
        </w:rPr>
        <w:t>) du règlement d’exécution commun à l’Arrangement et au Protocole de Madrid, le Directeur général de l’Organisation Mondiale de la P</w:t>
      </w:r>
      <w:r w:rsidR="00310FFF">
        <w:rPr>
          <w:lang w:val="fr-FR"/>
        </w:rPr>
        <w:t xml:space="preserve">ropriété Intellectuelle (OMPI) </w:t>
      </w:r>
      <w:r w:rsidR="00310FFF" w:rsidRPr="00623C9B">
        <w:rPr>
          <w:lang w:val="fr-FR"/>
        </w:rPr>
        <w:t>a</w:t>
      </w:r>
      <w:r>
        <w:rPr>
          <w:lang w:val="fr-FR"/>
        </w:rPr>
        <w:t xml:space="preserve"> </w:t>
      </w:r>
      <w:r w:rsidR="00623C9B" w:rsidRPr="00623C9B">
        <w:rPr>
          <w:lang w:val="fr-FR"/>
        </w:rPr>
        <w:t xml:space="preserve">établi les nouveaux montants suivants, en francs suisses, de la taxe individuelle qui doit être payée lorsque </w:t>
      </w:r>
      <w:r w:rsidR="000E6667">
        <w:rPr>
          <w:lang w:val="fr-FR" w:eastAsia="ja-JP"/>
        </w:rPr>
        <w:t xml:space="preserve">la </w:t>
      </w:r>
      <w:r>
        <w:rPr>
          <w:lang w:val="fr-CH"/>
        </w:rPr>
        <w:t>Turquie</w:t>
      </w:r>
      <w:r w:rsidR="000E6667" w:rsidRPr="000E6667">
        <w:rPr>
          <w:lang w:val="fr-CH"/>
        </w:rPr>
        <w:t xml:space="preserve"> </w:t>
      </w:r>
      <w:r w:rsidR="00623C9B" w:rsidRPr="004808C6">
        <w:rPr>
          <w:lang w:val="fr-FR"/>
        </w:rPr>
        <w:t xml:space="preserve">est désignée dans une demande internationale, dans le cadre d’une désignation postérieure à </w:t>
      </w:r>
      <w:r w:rsidR="00164D82">
        <w:rPr>
          <w:lang w:val="fr-FR"/>
        </w:rPr>
        <w:t>un enregistrement international</w:t>
      </w:r>
      <w:r w:rsidR="00623C9B" w:rsidRPr="004808C6">
        <w:rPr>
          <w:lang w:val="fr-FR"/>
        </w:rPr>
        <w:t xml:space="preserve"> </w:t>
      </w:r>
      <w:r w:rsidR="00164D82" w:rsidRPr="00164D82">
        <w:rPr>
          <w:lang w:val="fr-FR"/>
        </w:rPr>
        <w:t xml:space="preserve">et </w:t>
      </w:r>
      <w:r w:rsidR="00164D82">
        <w:rPr>
          <w:lang w:val="fr-FR"/>
        </w:rPr>
        <w:t xml:space="preserve">à l’égard du renouvellement d’un </w:t>
      </w:r>
      <w:r w:rsidR="00164D82" w:rsidRPr="00164D82">
        <w:rPr>
          <w:lang w:val="fr-FR"/>
        </w:rPr>
        <w:t xml:space="preserve">enregistrement international dans lequel </w:t>
      </w:r>
      <w:r w:rsidR="00623C9B" w:rsidRPr="00164D82">
        <w:rPr>
          <w:lang w:val="fr-FR"/>
        </w:rPr>
        <w:t xml:space="preserve">elle a été désignée : </w:t>
      </w:r>
      <w:r w:rsidR="00A61FA8" w:rsidRPr="00164D82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3358C9" w:rsidRPr="00D924D9" w:rsidTr="009826A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D924D9" w:rsidRDefault="003358C9" w:rsidP="009826AF">
            <w:pPr>
              <w:rPr>
                <w:lang w:val="fr-CH"/>
              </w:rPr>
            </w:pPr>
          </w:p>
          <w:p w:rsidR="003358C9" w:rsidRPr="00D924D9" w:rsidRDefault="003358C9" w:rsidP="009826AF">
            <w:pPr>
              <w:jc w:val="center"/>
              <w:rPr>
                <w:b/>
                <w:bCs/>
                <w:lang w:val="fr-CH"/>
              </w:rPr>
            </w:pPr>
          </w:p>
          <w:p w:rsidR="003358C9" w:rsidRPr="00D924D9" w:rsidRDefault="003358C9" w:rsidP="009826A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3358C9" w:rsidRPr="00D924D9" w:rsidRDefault="003358C9" w:rsidP="009826A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D924D9" w:rsidRDefault="003358C9" w:rsidP="009826AF"/>
          <w:p w:rsidR="003358C9" w:rsidRPr="00D924D9" w:rsidRDefault="003358C9" w:rsidP="009826A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3358C9" w:rsidRPr="00D924D9" w:rsidRDefault="003358C9" w:rsidP="009826AF">
            <w:pPr>
              <w:jc w:val="center"/>
            </w:pPr>
          </w:p>
          <w:p w:rsidR="003358C9" w:rsidRPr="00D924D9" w:rsidRDefault="003358C9" w:rsidP="009826A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3358C9" w:rsidRPr="00D924D9" w:rsidRDefault="003358C9" w:rsidP="009826AF">
            <w:pPr>
              <w:rPr>
                <w:i/>
                <w:iCs/>
                <w:lang w:eastAsia="ja-JP"/>
              </w:rPr>
            </w:pPr>
          </w:p>
        </w:tc>
      </w:tr>
      <w:tr w:rsidR="003358C9" w:rsidRPr="008F06C6" w:rsidTr="009826A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D924D9" w:rsidRDefault="003358C9" w:rsidP="009826AF">
            <w:pPr>
              <w:jc w:val="center"/>
            </w:pP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3358C9" w:rsidRPr="008F06C6" w:rsidRDefault="003358C9" w:rsidP="009826A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8C9" w:rsidRPr="008F06C6" w:rsidRDefault="003358C9" w:rsidP="009826AF">
            <w:pPr>
              <w:rPr>
                <w:lang w:val="fr-FR"/>
              </w:rPr>
            </w:pPr>
          </w:p>
          <w:p w:rsidR="003358C9" w:rsidRPr="008F06C6" w:rsidRDefault="003358C9" w:rsidP="009826AF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8C9" w:rsidRPr="008F06C6" w:rsidRDefault="003358C9" w:rsidP="009826AF">
            <w:pPr>
              <w:rPr>
                <w:lang w:val="fr-FR"/>
              </w:rPr>
            </w:pPr>
          </w:p>
          <w:p w:rsidR="003358C9" w:rsidRPr="008F06C6" w:rsidRDefault="003358C9" w:rsidP="009826AF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223DD6">
              <w:rPr>
                <w:lang w:val="fr-CH"/>
              </w:rPr>
              <w:t xml:space="preserve">  </w:t>
            </w:r>
            <w:r w:rsidR="00223DD6">
              <w:t>73</w:t>
            </w:r>
          </w:p>
        </w:tc>
      </w:tr>
      <w:tr w:rsidR="003358C9" w:rsidRPr="008F06C6" w:rsidTr="009826AF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C9" w:rsidRPr="008F06C6" w:rsidRDefault="003358C9" w:rsidP="009826AF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/>
          <w:p w:rsidR="003358C9" w:rsidRPr="008F06C6" w:rsidRDefault="003358C9" w:rsidP="009826AF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3358C9" w:rsidRPr="008F06C6" w:rsidRDefault="003358C9" w:rsidP="009826AF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5324A6">
              <w:rPr>
                <w:rFonts w:eastAsia="MS Mincho"/>
                <w:szCs w:val="22"/>
                <w:lang w:eastAsia="ja-JP"/>
              </w:rPr>
              <w:t xml:space="preserve"> </w:t>
            </w:r>
            <w:r w:rsidR="00223DD6">
              <w:rPr>
                <w:rFonts w:eastAsia="MS Mincho"/>
                <w:szCs w:val="22"/>
                <w:lang w:eastAsia="ja-JP"/>
              </w:rPr>
              <w:t>1</w:t>
            </w:r>
            <w:r>
              <w:rPr>
                <w:rFonts w:eastAsia="MS Mincho"/>
                <w:szCs w:val="22"/>
                <w:lang w:eastAsia="ja-JP"/>
              </w:rPr>
              <w:t>4</w:t>
            </w:r>
          </w:p>
        </w:tc>
      </w:tr>
      <w:tr w:rsidR="003358C9" w:rsidRPr="008F06C6" w:rsidTr="009826AF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jc w:val="center"/>
            </w:pP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3358C9" w:rsidRPr="008F06C6" w:rsidRDefault="003358C9" w:rsidP="009826A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rPr>
                <w:lang w:val="fr-CH"/>
              </w:rPr>
            </w:pPr>
          </w:p>
          <w:p w:rsidR="003358C9" w:rsidRPr="008F06C6" w:rsidRDefault="003358C9" w:rsidP="009826A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Pr="00103FB8">
              <w:rPr>
                <w:lang w:val="fr-FR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223DD6"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223DD6">
              <w:rPr>
                <w:rFonts w:eastAsia="MS Mincho"/>
                <w:szCs w:val="22"/>
                <w:lang w:eastAsia="ja-JP"/>
              </w:rPr>
              <w:t>7</w:t>
            </w:r>
            <w:r>
              <w:rPr>
                <w:rFonts w:eastAsia="MS Mincho"/>
                <w:szCs w:val="22"/>
                <w:lang w:eastAsia="ja-JP"/>
              </w:rPr>
              <w:t>2</w:t>
            </w:r>
          </w:p>
          <w:p w:rsidR="003358C9" w:rsidRPr="008F06C6" w:rsidRDefault="003358C9" w:rsidP="009826AF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0E6667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326745">
        <w:rPr>
          <w:lang w:val="fr-FR" w:eastAsia="ja-JP"/>
        </w:rPr>
        <w:t>19</w:t>
      </w:r>
      <w:r w:rsidR="008E7D30">
        <w:rPr>
          <w:lang w:val="fr-FR" w:eastAsia="ja-JP"/>
        </w:rPr>
        <w:t xml:space="preserve"> </w:t>
      </w:r>
      <w:r w:rsidR="00AA5E9C">
        <w:rPr>
          <w:lang w:val="fr-FR" w:eastAsia="ja-JP"/>
        </w:rPr>
        <w:t>novembre</w:t>
      </w:r>
      <w:r w:rsidR="003509BE">
        <w:rPr>
          <w:lang w:val="fr-FR" w:eastAsia="ja-JP"/>
        </w:rPr>
        <w:t xml:space="preserve"> </w:t>
      </w:r>
      <w:bookmarkStart w:id="1" w:name="_GoBack"/>
      <w:bookmarkEnd w:id="1"/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623C9B">
        <w:rPr>
          <w:lang w:val="fr-FR" w:eastAsia="ja-JP"/>
        </w:rPr>
        <w:t>la</w:t>
      </w:r>
      <w:r w:rsidR="008E7D30">
        <w:rPr>
          <w:lang w:val="fr-FR" w:eastAsia="ja-JP"/>
        </w:rPr>
        <w:t xml:space="preserve"> </w:t>
      </w:r>
      <w:r w:rsidR="003509BE">
        <w:rPr>
          <w:lang w:val="fr-CH"/>
        </w:rPr>
        <w:t>Turquie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623C9B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623C9B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326745">
        <w:rPr>
          <w:lang w:val="fr-FR"/>
        </w:rPr>
        <w:t>19</w:t>
      </w:r>
      <w:r w:rsidR="008E7D30">
        <w:rPr>
          <w:lang w:val="fr-FR"/>
        </w:rPr>
        <w:t xml:space="preserve"> </w:t>
      </w:r>
      <w:r w:rsidR="00AA5E9C">
        <w:rPr>
          <w:lang w:val="fr-FR"/>
        </w:rPr>
        <w:t>octobre</w:t>
      </w:r>
      <w:r w:rsidR="003509BE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B6CAC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7C"/>
    <w:rsid w:val="000D3921"/>
    <w:rsid w:val="000E6667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4D82"/>
    <w:rsid w:val="00166299"/>
    <w:rsid w:val="0017343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3DD6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D10"/>
    <w:rsid w:val="002F1FE6"/>
    <w:rsid w:val="002F4E68"/>
    <w:rsid w:val="002F63BD"/>
    <w:rsid w:val="00310FFF"/>
    <w:rsid w:val="00312F7F"/>
    <w:rsid w:val="00317670"/>
    <w:rsid w:val="00326745"/>
    <w:rsid w:val="003358C9"/>
    <w:rsid w:val="00335EC1"/>
    <w:rsid w:val="003414C2"/>
    <w:rsid w:val="00347330"/>
    <w:rsid w:val="00350678"/>
    <w:rsid w:val="003509BE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557CF"/>
    <w:rsid w:val="004630B4"/>
    <w:rsid w:val="004647DA"/>
    <w:rsid w:val="00465381"/>
    <w:rsid w:val="00466355"/>
    <w:rsid w:val="0047006A"/>
    <w:rsid w:val="00474062"/>
    <w:rsid w:val="00477D6B"/>
    <w:rsid w:val="00477EF9"/>
    <w:rsid w:val="004808C6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324A6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23C9B"/>
    <w:rsid w:val="00634CC5"/>
    <w:rsid w:val="00641843"/>
    <w:rsid w:val="00644AA2"/>
    <w:rsid w:val="00646050"/>
    <w:rsid w:val="00647B0C"/>
    <w:rsid w:val="00654AE9"/>
    <w:rsid w:val="00660F1B"/>
    <w:rsid w:val="006659A7"/>
    <w:rsid w:val="00667889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E6064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1204"/>
    <w:rsid w:val="007B3B5C"/>
    <w:rsid w:val="007B5E6C"/>
    <w:rsid w:val="007B7F73"/>
    <w:rsid w:val="007C1EB1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04F2A"/>
    <w:rsid w:val="00813078"/>
    <w:rsid w:val="00825E9C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2B21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1739A"/>
    <w:rsid w:val="00A21684"/>
    <w:rsid w:val="00A23BEE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A5E9C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3AC9"/>
    <w:rsid w:val="00B654C6"/>
    <w:rsid w:val="00B66972"/>
    <w:rsid w:val="00B67625"/>
    <w:rsid w:val="00B72E1A"/>
    <w:rsid w:val="00B83157"/>
    <w:rsid w:val="00B96967"/>
    <w:rsid w:val="00B9734B"/>
    <w:rsid w:val="00B97A85"/>
    <w:rsid w:val="00BA59F8"/>
    <w:rsid w:val="00BA63F6"/>
    <w:rsid w:val="00BA6DE5"/>
    <w:rsid w:val="00BB30F3"/>
    <w:rsid w:val="00BB6CAC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CF6474"/>
    <w:rsid w:val="00D0132A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D6D7F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1EC"/>
    <w:rsid w:val="00E532DC"/>
    <w:rsid w:val="00E5678D"/>
    <w:rsid w:val="00E6225A"/>
    <w:rsid w:val="00E637A7"/>
    <w:rsid w:val="00E66C2C"/>
    <w:rsid w:val="00E746FB"/>
    <w:rsid w:val="00E7757D"/>
    <w:rsid w:val="00E81199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283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33ABE"/>
    <w:rsid w:val="00F47A77"/>
    <w:rsid w:val="00F64E97"/>
    <w:rsid w:val="00F66152"/>
    <w:rsid w:val="00F70DD6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6</cp:revision>
  <cp:lastPrinted>2018-10-11T07:36:00Z</cp:lastPrinted>
  <dcterms:created xsi:type="dcterms:W3CDTF">2018-10-03T07:24:00Z</dcterms:created>
  <dcterms:modified xsi:type="dcterms:W3CDTF">2018-10-19T12:31:00Z</dcterms:modified>
</cp:coreProperties>
</file>