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2C0966" w:rsidTr="00CC5016">
        <w:tc>
          <w:tcPr>
            <w:tcW w:w="4513" w:type="dxa"/>
            <w:tcBorders>
              <w:bottom w:val="single" w:sz="4" w:space="0" w:color="auto"/>
            </w:tcBorders>
            <w:tcMar>
              <w:bottom w:w="170" w:type="dxa"/>
            </w:tcMar>
          </w:tcPr>
          <w:p w:rsidR="00EC4E49" w:rsidRPr="002C0966" w:rsidRDefault="00EC4E49" w:rsidP="004103DF">
            <w:pPr>
              <w:rPr>
                <w:lang w:val="fr-FR"/>
              </w:rPr>
            </w:pPr>
            <w:bookmarkStart w:id="0" w:name="_GoBack"/>
            <w:bookmarkEnd w:id="0"/>
          </w:p>
        </w:tc>
        <w:tc>
          <w:tcPr>
            <w:tcW w:w="4337" w:type="dxa"/>
            <w:tcBorders>
              <w:bottom w:val="single" w:sz="4" w:space="0" w:color="auto"/>
            </w:tcBorders>
            <w:tcMar>
              <w:left w:w="0" w:type="dxa"/>
              <w:right w:w="0" w:type="dxa"/>
            </w:tcMar>
          </w:tcPr>
          <w:p w:rsidR="00EC4E49" w:rsidRPr="002C0966" w:rsidRDefault="003726AA" w:rsidP="004103DF">
            <w:pPr>
              <w:rPr>
                <w:lang w:val="fr-FR"/>
              </w:rPr>
            </w:pPr>
            <w:r>
              <w:rPr>
                <w:noProof/>
                <w:lang w:eastAsia="en-US"/>
              </w:rPr>
              <w:drawing>
                <wp:inline distT="0" distB="0" distL="0" distR="0">
                  <wp:extent cx="1854835" cy="132651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2C0966" w:rsidRDefault="00EC4E49" w:rsidP="004103DF">
            <w:pPr>
              <w:jc w:val="right"/>
              <w:rPr>
                <w:lang w:val="fr-FR"/>
              </w:rPr>
            </w:pPr>
          </w:p>
        </w:tc>
      </w:tr>
      <w:tr w:rsidR="008B2CC1" w:rsidRPr="002C0966" w:rsidTr="00916EE2">
        <w:trPr>
          <w:trHeight w:hRule="exact" w:val="170"/>
        </w:trPr>
        <w:tc>
          <w:tcPr>
            <w:tcW w:w="9356" w:type="dxa"/>
            <w:gridSpan w:val="3"/>
            <w:noWrap/>
            <w:tcMar>
              <w:left w:w="0" w:type="dxa"/>
              <w:right w:w="0" w:type="dxa"/>
            </w:tcMar>
            <w:vAlign w:val="bottom"/>
          </w:tcPr>
          <w:p w:rsidR="008B2CC1" w:rsidRPr="002C0966" w:rsidRDefault="008B2CC1" w:rsidP="004103DF">
            <w:pPr>
              <w:jc w:val="right"/>
              <w:rPr>
                <w:rFonts w:ascii="Arial Black" w:hAnsi="Arial Black"/>
                <w:caps/>
                <w:sz w:val="15"/>
                <w:lang w:val="fr-FR"/>
              </w:rPr>
            </w:pPr>
            <w:bookmarkStart w:id="1" w:name="Original"/>
            <w:bookmarkEnd w:id="1"/>
          </w:p>
        </w:tc>
      </w:tr>
      <w:tr w:rsidR="008B2CC1" w:rsidRPr="002C0966" w:rsidTr="00916EE2">
        <w:trPr>
          <w:trHeight w:hRule="exact" w:val="198"/>
        </w:trPr>
        <w:tc>
          <w:tcPr>
            <w:tcW w:w="9356" w:type="dxa"/>
            <w:gridSpan w:val="3"/>
            <w:tcMar>
              <w:left w:w="0" w:type="dxa"/>
              <w:right w:w="0" w:type="dxa"/>
            </w:tcMar>
            <w:vAlign w:val="bottom"/>
          </w:tcPr>
          <w:p w:rsidR="008B2CC1" w:rsidRPr="002C0966" w:rsidRDefault="00AB60A2" w:rsidP="00436B6B">
            <w:pPr>
              <w:jc w:val="right"/>
              <w:rPr>
                <w:rFonts w:ascii="Arial Black" w:hAnsi="Arial Black"/>
                <w:caps/>
                <w:sz w:val="15"/>
                <w:lang w:val="fr-FR"/>
              </w:rPr>
            </w:pPr>
            <w:r>
              <w:rPr>
                <w:rFonts w:ascii="Arial Black" w:hAnsi="Arial Black"/>
                <w:sz w:val="15"/>
                <w:lang w:val="fr-FR"/>
              </w:rPr>
              <w:t>AVIS N° </w:t>
            </w:r>
            <w:r w:rsidR="000B0606">
              <w:rPr>
                <w:rFonts w:ascii="Arial Black" w:hAnsi="Arial Black"/>
                <w:sz w:val="15"/>
                <w:lang w:val="fr-FR"/>
              </w:rPr>
              <w:t>7</w:t>
            </w:r>
            <w:r w:rsidR="004D51F1" w:rsidRPr="002C0966">
              <w:rPr>
                <w:rFonts w:ascii="Arial Black" w:hAnsi="Arial Black"/>
                <w:sz w:val="15"/>
                <w:lang w:val="fr-FR"/>
              </w:rPr>
              <w:t>/201</w:t>
            </w:r>
            <w:r w:rsidR="000352D0">
              <w:rPr>
                <w:rFonts w:ascii="Arial Black" w:hAnsi="Arial Black"/>
                <w:sz w:val="15"/>
                <w:lang w:val="fr-FR"/>
              </w:rPr>
              <w:t>5</w:t>
            </w:r>
            <w:r w:rsidR="00A42DAF" w:rsidRPr="002C0966">
              <w:rPr>
                <w:rFonts w:ascii="Arial Black" w:hAnsi="Arial Black"/>
                <w:caps/>
                <w:sz w:val="15"/>
                <w:lang w:val="fr-FR"/>
              </w:rPr>
              <w:t xml:space="preserve"> </w:t>
            </w:r>
            <w:r w:rsidR="008B2CC1" w:rsidRPr="002C0966">
              <w:rPr>
                <w:rFonts w:ascii="Arial Black" w:hAnsi="Arial Black"/>
                <w:caps/>
                <w:sz w:val="15"/>
                <w:lang w:val="fr-FR"/>
              </w:rPr>
              <w:t xml:space="preserve"> </w:t>
            </w:r>
            <w:bookmarkStart w:id="2" w:name="Date"/>
            <w:bookmarkEnd w:id="2"/>
          </w:p>
        </w:tc>
      </w:tr>
    </w:tbl>
    <w:p w:rsidR="004D51F1" w:rsidRPr="002C0966" w:rsidRDefault="004D51F1" w:rsidP="004103DF">
      <w:pPr>
        <w:rPr>
          <w:lang w:val="fr-FR"/>
        </w:rPr>
      </w:pPr>
    </w:p>
    <w:p w:rsidR="004D51F1" w:rsidRPr="002C0966" w:rsidRDefault="004D51F1" w:rsidP="004103DF">
      <w:pPr>
        <w:rPr>
          <w:lang w:val="fr-FR"/>
        </w:rPr>
      </w:pPr>
    </w:p>
    <w:p w:rsidR="002A113B" w:rsidRDefault="002A113B" w:rsidP="004103DF">
      <w:pPr>
        <w:rPr>
          <w:lang w:val="fr-FR"/>
        </w:rPr>
      </w:pPr>
    </w:p>
    <w:p w:rsidR="001839A7" w:rsidRPr="002C0966" w:rsidRDefault="001839A7" w:rsidP="004103DF">
      <w:pPr>
        <w:rPr>
          <w:lang w:val="fr-FR"/>
        </w:rPr>
      </w:pPr>
    </w:p>
    <w:p w:rsidR="004D51F1" w:rsidRPr="002C0966" w:rsidRDefault="004D51F1" w:rsidP="004103DF">
      <w:pPr>
        <w:rPr>
          <w:lang w:val="fr-FR"/>
        </w:rPr>
      </w:pPr>
    </w:p>
    <w:p w:rsidR="004D51F1" w:rsidRPr="002C0966" w:rsidRDefault="002A113B" w:rsidP="004103DF">
      <w:pPr>
        <w:autoSpaceDE w:val="0"/>
        <w:autoSpaceDN w:val="0"/>
        <w:adjustRightInd w:val="0"/>
        <w:rPr>
          <w:b/>
          <w:bCs/>
          <w:sz w:val="28"/>
          <w:szCs w:val="28"/>
          <w:lang w:val="fr-FR"/>
        </w:rPr>
      </w:pPr>
      <w:r>
        <w:rPr>
          <w:b/>
          <w:bCs/>
          <w:sz w:val="28"/>
          <w:szCs w:val="28"/>
          <w:lang w:val="fr-FR"/>
        </w:rPr>
        <w:t xml:space="preserve">Protocole </w:t>
      </w:r>
      <w:r w:rsidR="004D51F1" w:rsidRPr="002C0966">
        <w:rPr>
          <w:b/>
          <w:bCs/>
          <w:sz w:val="28"/>
          <w:szCs w:val="28"/>
          <w:lang w:val="fr-FR"/>
        </w:rPr>
        <w:t>de Madrid concernant l'enregistrement international des</w:t>
      </w:r>
      <w:r w:rsidR="002C0966" w:rsidRPr="002C0966">
        <w:rPr>
          <w:b/>
          <w:bCs/>
          <w:sz w:val="28"/>
          <w:szCs w:val="28"/>
          <w:lang w:val="fr-FR"/>
        </w:rPr>
        <w:t> </w:t>
      </w:r>
      <w:r w:rsidR="004D51F1" w:rsidRPr="002C0966">
        <w:rPr>
          <w:b/>
          <w:bCs/>
          <w:sz w:val="28"/>
          <w:szCs w:val="28"/>
          <w:lang w:val="fr-FR"/>
        </w:rPr>
        <w:t>marques</w:t>
      </w:r>
    </w:p>
    <w:p w:rsidR="004D51F1" w:rsidRPr="002C0966" w:rsidRDefault="004D51F1" w:rsidP="004103DF">
      <w:pPr>
        <w:autoSpaceDE w:val="0"/>
        <w:autoSpaceDN w:val="0"/>
        <w:adjustRightInd w:val="0"/>
        <w:rPr>
          <w:bCs/>
          <w:szCs w:val="22"/>
          <w:lang w:val="fr-FR"/>
        </w:rPr>
      </w:pPr>
    </w:p>
    <w:p w:rsidR="004D51F1" w:rsidRPr="002C0966" w:rsidRDefault="004D51F1" w:rsidP="004103DF">
      <w:pPr>
        <w:autoSpaceDE w:val="0"/>
        <w:autoSpaceDN w:val="0"/>
        <w:adjustRightInd w:val="0"/>
        <w:rPr>
          <w:bCs/>
          <w:szCs w:val="22"/>
          <w:lang w:val="fr-FR"/>
        </w:rPr>
      </w:pPr>
    </w:p>
    <w:p w:rsidR="004D51F1" w:rsidRPr="002C0966" w:rsidRDefault="004D51F1" w:rsidP="004103DF">
      <w:pPr>
        <w:autoSpaceDE w:val="0"/>
        <w:autoSpaceDN w:val="0"/>
        <w:adjustRightInd w:val="0"/>
        <w:rPr>
          <w:bCs/>
          <w:szCs w:val="22"/>
          <w:lang w:val="fr-FR"/>
        </w:rPr>
      </w:pPr>
    </w:p>
    <w:p w:rsidR="00274210" w:rsidRDefault="003263E4" w:rsidP="004103DF">
      <w:pPr>
        <w:rPr>
          <w:b/>
          <w:bCs/>
          <w:sz w:val="24"/>
          <w:szCs w:val="24"/>
          <w:lang w:val="fr-FR"/>
        </w:rPr>
      </w:pPr>
      <w:r w:rsidRPr="003263E4">
        <w:rPr>
          <w:b/>
          <w:bCs/>
          <w:sz w:val="24"/>
          <w:szCs w:val="24"/>
          <w:lang w:val="fr-FR"/>
        </w:rPr>
        <w:t>Notification faite en vertu de la règle 20</w:t>
      </w:r>
      <w:r w:rsidRPr="003263E4">
        <w:rPr>
          <w:b/>
          <w:bCs/>
          <w:i/>
          <w:sz w:val="24"/>
          <w:szCs w:val="24"/>
          <w:lang w:val="fr-FR"/>
        </w:rPr>
        <w:t>bis</w:t>
      </w:r>
      <w:r w:rsidRPr="003263E4">
        <w:rPr>
          <w:b/>
          <w:bCs/>
          <w:sz w:val="24"/>
          <w:szCs w:val="24"/>
          <w:lang w:val="fr-FR"/>
        </w:rPr>
        <w:t xml:space="preserve">.6)b) du règlement d’exécution commun à l’Arrangement de Madrid concernant l’enregistrement international des marques et au Protocole relatif à cet Arrangement : Déclaration selon laquelle l’inscription des licences au registre international est sans effet </w:t>
      </w:r>
      <w:r>
        <w:rPr>
          <w:b/>
          <w:bCs/>
          <w:sz w:val="24"/>
          <w:szCs w:val="24"/>
          <w:lang w:val="fr-FR"/>
        </w:rPr>
        <w:t>sur le territoire des États membres de l’</w:t>
      </w:r>
      <w:r w:rsidR="00FF54F7">
        <w:rPr>
          <w:b/>
          <w:bCs/>
          <w:sz w:val="24"/>
          <w:szCs w:val="24"/>
          <w:lang w:val="fr-FR"/>
        </w:rPr>
        <w:t>Organisation africaine de la propriété i</w:t>
      </w:r>
      <w:r w:rsidRPr="003263E4">
        <w:rPr>
          <w:b/>
          <w:bCs/>
          <w:sz w:val="24"/>
          <w:szCs w:val="24"/>
          <w:lang w:val="fr-FR"/>
        </w:rPr>
        <w:t>ntellectuelle (OAPI)</w:t>
      </w:r>
    </w:p>
    <w:p w:rsidR="003263E4" w:rsidRPr="002C0966" w:rsidRDefault="003263E4" w:rsidP="004103DF">
      <w:pPr>
        <w:rPr>
          <w:szCs w:val="22"/>
          <w:lang w:val="fr-FR"/>
        </w:rPr>
      </w:pPr>
    </w:p>
    <w:p w:rsidR="003263E4" w:rsidRDefault="00752C79" w:rsidP="003263E4">
      <w:pPr>
        <w:autoSpaceDE w:val="0"/>
        <w:autoSpaceDN w:val="0"/>
        <w:adjustRightInd w:val="0"/>
        <w:rPr>
          <w:rFonts w:eastAsia="MS Mincho"/>
          <w:szCs w:val="22"/>
          <w:lang w:val="fr-FR" w:eastAsia="ja-JP"/>
        </w:rPr>
      </w:pPr>
      <w:r>
        <w:rPr>
          <w:lang w:val="fr-FR"/>
        </w:rPr>
        <w:fldChar w:fldCharType="begin"/>
      </w:r>
      <w:r>
        <w:rPr>
          <w:lang w:val="fr-FR"/>
        </w:rPr>
        <w:instrText xml:space="preserve"> AUTONUM  </w:instrText>
      </w:r>
      <w:r>
        <w:rPr>
          <w:lang w:val="fr-FR"/>
        </w:rPr>
        <w:fldChar w:fldCharType="end"/>
      </w:r>
      <w:r>
        <w:rPr>
          <w:lang w:val="fr-FR"/>
        </w:rPr>
        <w:tab/>
      </w:r>
      <w:r w:rsidR="003263E4">
        <w:rPr>
          <w:lang w:val="fr-FR" w:eastAsia="ja-JP"/>
        </w:rPr>
        <w:t xml:space="preserve">Comme le prévoit la règle </w:t>
      </w:r>
      <w:r w:rsidR="003263E4">
        <w:rPr>
          <w:rFonts w:eastAsia="MS Mincho"/>
          <w:szCs w:val="22"/>
          <w:lang w:val="fr-FR" w:eastAsia="ja-JP"/>
        </w:rPr>
        <w:t>20</w:t>
      </w:r>
      <w:r w:rsidR="003263E4">
        <w:rPr>
          <w:rFonts w:ascii="Arial,Italic" w:eastAsia="MS Mincho" w:hAnsi="Arial,Italic" w:cs="Arial,Italic"/>
          <w:i/>
          <w:iCs/>
          <w:szCs w:val="22"/>
          <w:lang w:val="fr-FR" w:eastAsia="ja-JP"/>
        </w:rPr>
        <w:t>bis</w:t>
      </w:r>
      <w:r w:rsidR="003263E4">
        <w:rPr>
          <w:rFonts w:eastAsia="MS Mincho"/>
          <w:szCs w:val="22"/>
          <w:lang w:val="fr-FR" w:eastAsia="ja-JP"/>
        </w:rPr>
        <w:t xml:space="preserve">.6)b) </w:t>
      </w:r>
      <w:r w:rsidR="003263E4">
        <w:rPr>
          <w:lang w:val="fr-FR" w:eastAsia="ja-JP"/>
        </w:rPr>
        <w:t xml:space="preserve">du règlement d’exécution commun à l’Arrangement de Madrid concernant l’enregistrement international des marques et au Protocole relatif à cet </w:t>
      </w:r>
      <w:r w:rsidR="003263E4">
        <w:rPr>
          <w:rFonts w:eastAsia="MS Mincho"/>
          <w:szCs w:val="22"/>
          <w:lang w:val="fr-FR" w:eastAsia="ja-JP"/>
        </w:rPr>
        <w:t>Arrangement</w:t>
      </w:r>
      <w:r w:rsidR="00EA3259">
        <w:rPr>
          <w:rFonts w:eastAsia="MS Mincho"/>
          <w:szCs w:val="22"/>
          <w:lang w:val="fr-FR" w:eastAsia="ja-JP"/>
        </w:rPr>
        <w:t xml:space="preserve"> (</w:t>
      </w:r>
      <w:r w:rsidR="00EA3259" w:rsidRPr="00EA3259">
        <w:rPr>
          <w:lang w:val="fr-CH"/>
        </w:rPr>
        <w:t>“</w:t>
      </w:r>
      <w:r w:rsidR="00467ECB" w:rsidRPr="00467ECB">
        <w:rPr>
          <w:rFonts w:eastAsia="MS Mincho"/>
          <w:szCs w:val="22"/>
          <w:lang w:val="fr-FR" w:eastAsia="ja-JP"/>
        </w:rPr>
        <w:t>r</w:t>
      </w:r>
      <w:r w:rsidR="000738F6" w:rsidRPr="00467ECB">
        <w:rPr>
          <w:rFonts w:eastAsia="MS Mincho"/>
          <w:szCs w:val="22"/>
          <w:lang w:val="fr-FR" w:eastAsia="ja-JP"/>
        </w:rPr>
        <w:t xml:space="preserve">èglement </w:t>
      </w:r>
      <w:r w:rsidR="000738F6">
        <w:rPr>
          <w:rFonts w:eastAsia="MS Mincho"/>
          <w:szCs w:val="22"/>
          <w:lang w:val="fr-FR" w:eastAsia="ja-JP"/>
        </w:rPr>
        <w:t>d’exécution commun</w:t>
      </w:r>
      <w:r w:rsidR="00EA3259" w:rsidRPr="00467ECB">
        <w:rPr>
          <w:lang w:val="fr-CH"/>
        </w:rPr>
        <w:t>”</w:t>
      </w:r>
      <w:r w:rsidR="000738F6">
        <w:rPr>
          <w:rFonts w:eastAsia="MS Mincho"/>
          <w:szCs w:val="22"/>
          <w:lang w:val="fr-FR" w:eastAsia="ja-JP"/>
        </w:rPr>
        <w:t>)</w:t>
      </w:r>
      <w:r w:rsidR="003263E4">
        <w:rPr>
          <w:rFonts w:eastAsia="MS Mincho"/>
          <w:szCs w:val="22"/>
          <w:lang w:val="fr-FR" w:eastAsia="ja-JP"/>
        </w:rPr>
        <w:t xml:space="preserve">, </w:t>
      </w:r>
      <w:r w:rsidR="00FF54F7">
        <w:rPr>
          <w:rFonts w:eastAsia="MS Mincho"/>
          <w:szCs w:val="22"/>
          <w:lang w:val="fr-FR" w:eastAsia="ja-JP"/>
        </w:rPr>
        <w:t>l’Organisation africaine de la propriété i</w:t>
      </w:r>
      <w:r w:rsidR="003263E4" w:rsidRPr="003263E4">
        <w:rPr>
          <w:rFonts w:eastAsia="MS Mincho"/>
          <w:szCs w:val="22"/>
          <w:lang w:val="fr-FR" w:eastAsia="ja-JP"/>
        </w:rPr>
        <w:t>ntellectuelle (OAPI)</w:t>
      </w:r>
      <w:r w:rsidR="003263E4">
        <w:rPr>
          <w:rFonts w:eastAsia="MS Mincho"/>
          <w:szCs w:val="22"/>
          <w:lang w:val="fr-FR" w:eastAsia="ja-JP"/>
        </w:rPr>
        <w:t xml:space="preserve"> a notifié au Directeur général de l’Organisation Mondiale de la Propriété Intellectuelle (OMPI) que l’inscription des licences au registre international est sans effet sur le territoire de ses</w:t>
      </w:r>
      <w:r w:rsidR="003263E4" w:rsidRPr="003263E4">
        <w:rPr>
          <w:rFonts w:eastAsia="MS Mincho"/>
          <w:szCs w:val="22"/>
          <w:lang w:val="fr-FR" w:eastAsia="ja-JP"/>
        </w:rPr>
        <w:t xml:space="preserve"> États membres</w:t>
      </w:r>
      <w:r w:rsidR="003263E4">
        <w:rPr>
          <w:rFonts w:eastAsia="MS Mincho"/>
          <w:szCs w:val="22"/>
          <w:lang w:val="fr-FR" w:eastAsia="ja-JP"/>
        </w:rPr>
        <w:t>.</w:t>
      </w:r>
    </w:p>
    <w:p w:rsidR="003263E4" w:rsidRDefault="003263E4" w:rsidP="003263E4">
      <w:pPr>
        <w:autoSpaceDE w:val="0"/>
        <w:autoSpaceDN w:val="0"/>
        <w:adjustRightInd w:val="0"/>
        <w:rPr>
          <w:rFonts w:eastAsia="MS Mincho"/>
          <w:szCs w:val="22"/>
          <w:lang w:val="fr-FR" w:eastAsia="ja-JP"/>
        </w:rPr>
      </w:pPr>
    </w:p>
    <w:p w:rsidR="003263E4" w:rsidRDefault="003263E4" w:rsidP="003263E4">
      <w:pPr>
        <w:autoSpaceDE w:val="0"/>
        <w:autoSpaceDN w:val="0"/>
        <w:adjustRightInd w:val="0"/>
        <w:rPr>
          <w:rFonts w:eastAsia="MS Mincho"/>
          <w:szCs w:val="22"/>
          <w:lang w:val="fr-FR" w:eastAsia="ja-JP"/>
        </w:rPr>
      </w:pPr>
      <w:r>
        <w:rPr>
          <w:rFonts w:eastAsia="MS Mincho"/>
          <w:szCs w:val="22"/>
          <w:lang w:val="fr-FR" w:eastAsia="ja-JP"/>
        </w:rPr>
        <w:t>2.</w:t>
      </w:r>
      <w:r>
        <w:rPr>
          <w:rFonts w:eastAsia="MS Mincho"/>
          <w:szCs w:val="22"/>
          <w:lang w:val="fr-FR" w:eastAsia="ja-JP"/>
        </w:rPr>
        <w:tab/>
        <w:t>Par conséquent, une licence concernant un enregistrement international d’une marque qui a été accordée pour l’OAPI doit, pour avoir effet dans cette partie contractante, être inscrite au registre de l’OAPI.  Les formalités pour une telle inscription doivent être accomplies directement auprès de l’OAPI, dans les conditions prévues par la législation de cette partie contractante.</w:t>
      </w:r>
    </w:p>
    <w:p w:rsidR="003263E4" w:rsidRDefault="003263E4" w:rsidP="003263E4">
      <w:pPr>
        <w:autoSpaceDE w:val="0"/>
        <w:autoSpaceDN w:val="0"/>
        <w:adjustRightInd w:val="0"/>
        <w:rPr>
          <w:rFonts w:eastAsia="MS Mincho"/>
          <w:szCs w:val="22"/>
          <w:lang w:val="fr-FR" w:eastAsia="ja-JP"/>
        </w:rPr>
      </w:pPr>
    </w:p>
    <w:p w:rsidR="003263E4" w:rsidRDefault="003263E4" w:rsidP="003263E4">
      <w:pPr>
        <w:autoSpaceDE w:val="0"/>
        <w:autoSpaceDN w:val="0"/>
        <w:adjustRightInd w:val="0"/>
        <w:rPr>
          <w:rFonts w:eastAsia="MS Mincho"/>
          <w:szCs w:val="22"/>
          <w:lang w:val="fr-FR" w:eastAsia="ja-JP"/>
        </w:rPr>
      </w:pPr>
      <w:r>
        <w:rPr>
          <w:rFonts w:eastAsia="MS Mincho"/>
          <w:szCs w:val="22"/>
          <w:lang w:val="fr-FR" w:eastAsia="ja-JP"/>
        </w:rPr>
        <w:t>3.</w:t>
      </w:r>
      <w:r>
        <w:rPr>
          <w:rFonts w:eastAsia="MS Mincho"/>
          <w:szCs w:val="22"/>
          <w:lang w:val="fr-FR" w:eastAsia="ja-JP"/>
        </w:rPr>
        <w:tab/>
        <w:t>La notification faite par l’OAPI en vertu de la règle 20</w:t>
      </w:r>
      <w:r>
        <w:rPr>
          <w:rFonts w:ascii="Arial,Italic" w:eastAsia="MS Mincho" w:hAnsi="Arial,Italic" w:cs="Arial,Italic"/>
          <w:i/>
          <w:iCs/>
          <w:szCs w:val="22"/>
          <w:lang w:val="fr-FR" w:eastAsia="ja-JP"/>
        </w:rPr>
        <w:t>bis</w:t>
      </w:r>
      <w:r>
        <w:rPr>
          <w:rFonts w:eastAsia="MS Mincho"/>
          <w:szCs w:val="22"/>
          <w:lang w:val="fr-FR" w:eastAsia="ja-JP"/>
        </w:rPr>
        <w:t xml:space="preserve">.6)b) </w:t>
      </w:r>
      <w:r w:rsidR="00594D4C">
        <w:rPr>
          <w:rFonts w:eastAsia="MS Mincho"/>
          <w:szCs w:val="22"/>
          <w:lang w:val="fr-FR" w:eastAsia="ja-JP"/>
        </w:rPr>
        <w:t>du r</w:t>
      </w:r>
      <w:r w:rsidR="000738F6">
        <w:rPr>
          <w:rFonts w:eastAsia="MS Mincho"/>
          <w:szCs w:val="22"/>
          <w:lang w:val="fr-FR" w:eastAsia="ja-JP"/>
        </w:rPr>
        <w:t xml:space="preserve">èglement d’exécution commun </w:t>
      </w:r>
      <w:r>
        <w:rPr>
          <w:rFonts w:eastAsia="MS Mincho"/>
          <w:szCs w:val="22"/>
          <w:lang w:val="fr-FR" w:eastAsia="ja-JP"/>
        </w:rPr>
        <w:t>est entrée en vigueur à la date d’entrée en vigueur du Protocole de Madrid à l’égard de l’OAPI, à savoir le 5 mars 2015.</w:t>
      </w:r>
    </w:p>
    <w:p w:rsidR="00752C79" w:rsidRPr="003263E4" w:rsidRDefault="00752C79" w:rsidP="00752C79">
      <w:pPr>
        <w:rPr>
          <w:lang w:val="fr-FR"/>
        </w:rPr>
      </w:pPr>
    </w:p>
    <w:p w:rsidR="00274210" w:rsidRDefault="00274210" w:rsidP="002A113B">
      <w:pPr>
        <w:rPr>
          <w:lang w:val="fr-CH"/>
        </w:rPr>
      </w:pPr>
    </w:p>
    <w:p w:rsidR="00752C79" w:rsidRDefault="00752C79" w:rsidP="002A113B">
      <w:pPr>
        <w:rPr>
          <w:lang w:val="fr-CH"/>
        </w:rPr>
      </w:pPr>
    </w:p>
    <w:p w:rsidR="00752C79" w:rsidRPr="00F230FD" w:rsidRDefault="00752C79" w:rsidP="002A113B">
      <w:pPr>
        <w:rPr>
          <w:lang w:val="fr-FR"/>
        </w:rPr>
      </w:pPr>
    </w:p>
    <w:p w:rsidR="004936FC" w:rsidRPr="002C0966" w:rsidRDefault="0080124F" w:rsidP="004103DF">
      <w:pPr>
        <w:pStyle w:val="Endofdocument-Annex"/>
        <w:rPr>
          <w:lang w:val="fr-FR"/>
        </w:rPr>
      </w:pPr>
      <w:r>
        <w:rPr>
          <w:color w:val="000000"/>
          <w:lang w:val="fr-FR"/>
        </w:rPr>
        <w:t xml:space="preserve">Le </w:t>
      </w:r>
      <w:r w:rsidR="0094421D">
        <w:rPr>
          <w:color w:val="000000"/>
          <w:lang w:val="fr-FR"/>
        </w:rPr>
        <w:t>23</w:t>
      </w:r>
      <w:r w:rsidR="002A113B" w:rsidRPr="00F230FD">
        <w:rPr>
          <w:color w:val="000000"/>
          <w:lang w:val="fr-FR"/>
        </w:rPr>
        <w:t> </w:t>
      </w:r>
      <w:r w:rsidR="00436B6B">
        <w:rPr>
          <w:color w:val="000000"/>
          <w:lang w:val="fr-FR"/>
        </w:rPr>
        <w:t>mars</w:t>
      </w:r>
      <w:r w:rsidR="002A113B" w:rsidRPr="00F230FD">
        <w:rPr>
          <w:color w:val="000000"/>
          <w:lang w:val="fr-FR"/>
        </w:rPr>
        <w:t> </w:t>
      </w:r>
      <w:r>
        <w:rPr>
          <w:lang w:val="fr-FR"/>
        </w:rPr>
        <w:t>201</w:t>
      </w:r>
      <w:r w:rsidR="001B6453">
        <w:rPr>
          <w:lang w:val="fr-FR"/>
        </w:rPr>
        <w:t>5</w:t>
      </w:r>
    </w:p>
    <w:sectPr w:rsidR="004936FC" w:rsidRPr="002C0966" w:rsidSect="00086278">
      <w:headerReference w:type="default" r:id="rId10"/>
      <w:footnotePr>
        <w:numFmt w:val="chicago"/>
      </w:footnotePr>
      <w:endnotePr>
        <w:numFmt w:val="decimal"/>
      </w:endnotePr>
      <w:pgSz w:w="11907" w:h="16840" w:code="9"/>
      <w:pgMar w:top="426" w:right="1134" w:bottom="1134" w:left="1418" w:header="510" w:footer="64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D06" w:rsidRDefault="00FF3D06">
      <w:r>
        <w:separator/>
      </w:r>
    </w:p>
  </w:endnote>
  <w:endnote w:type="continuationSeparator" w:id="0">
    <w:p w:rsidR="00FF3D06" w:rsidRDefault="00FF3D06" w:rsidP="003B38C1">
      <w:r>
        <w:separator/>
      </w:r>
    </w:p>
    <w:p w:rsidR="00FF3D06" w:rsidRPr="003B38C1" w:rsidRDefault="00FF3D06" w:rsidP="003B38C1">
      <w:pPr>
        <w:spacing w:after="60"/>
        <w:rPr>
          <w:sz w:val="17"/>
        </w:rPr>
      </w:pPr>
      <w:r>
        <w:rPr>
          <w:sz w:val="17"/>
        </w:rPr>
        <w:t>[Endnote continued from previous page]</w:t>
      </w:r>
    </w:p>
  </w:endnote>
  <w:endnote w:type="continuationNotice" w:id="1">
    <w:p w:rsidR="00FF3D06" w:rsidRPr="003B38C1" w:rsidRDefault="00FF3D0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D06" w:rsidRDefault="00FF3D06">
      <w:r>
        <w:separator/>
      </w:r>
    </w:p>
  </w:footnote>
  <w:footnote w:type="continuationSeparator" w:id="0">
    <w:p w:rsidR="00FF3D06" w:rsidRDefault="00FF3D06" w:rsidP="008B60B2">
      <w:r>
        <w:separator/>
      </w:r>
    </w:p>
    <w:p w:rsidR="00FF3D06" w:rsidRPr="00ED77FB" w:rsidRDefault="00FF3D06" w:rsidP="008B60B2">
      <w:pPr>
        <w:spacing w:after="60"/>
        <w:rPr>
          <w:sz w:val="17"/>
          <w:szCs w:val="17"/>
        </w:rPr>
      </w:pPr>
      <w:r w:rsidRPr="00ED77FB">
        <w:rPr>
          <w:sz w:val="17"/>
          <w:szCs w:val="17"/>
        </w:rPr>
        <w:t>[Footnote continued from previous page]</w:t>
      </w:r>
    </w:p>
  </w:footnote>
  <w:footnote w:type="continuationNotice" w:id="1">
    <w:p w:rsidR="00FF3D06" w:rsidRPr="00ED77FB" w:rsidRDefault="00FF3D0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A6C" w:rsidRDefault="00025A6C">
    <w:pPr>
      <w:pStyle w:val="Header"/>
      <w:jc w:val="right"/>
    </w:pPr>
    <w:proofErr w:type="gramStart"/>
    <w:r>
      <w:t>page</w:t>
    </w:r>
    <w:proofErr w:type="gramEnd"/>
    <w:r>
      <w:t xml:space="preserve"> </w:t>
    </w:r>
    <w:r>
      <w:fldChar w:fldCharType="begin"/>
    </w:r>
    <w:r>
      <w:instrText>PAGE   \* MERGEFORMAT</w:instrText>
    </w:r>
    <w:r>
      <w:fldChar w:fldCharType="separate"/>
    </w:r>
    <w:r w:rsidR="005B2ABD" w:rsidRPr="005B2ABD">
      <w:rPr>
        <w:noProof/>
        <w:lang w:val="fr-FR"/>
      </w:rPr>
      <w:t>1</w:t>
    </w:r>
    <w:r>
      <w:fldChar w:fldCharType="end"/>
    </w:r>
  </w:p>
  <w:p w:rsidR="00025A6C" w:rsidRDefault="00025A6C">
    <w:pPr>
      <w:pStyle w:val="Header"/>
      <w:jc w:val="right"/>
    </w:pPr>
  </w:p>
  <w:p w:rsidR="00025A6C" w:rsidRDefault="00025A6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E3E0F73"/>
    <w:multiLevelType w:val="hybridMultilevel"/>
    <w:tmpl w:val="75442BB2"/>
    <w:lvl w:ilvl="0" w:tplc="3D7AFE1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8129"/>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WIPO|STS|budget_2014_2015"/>
    <w:docVar w:name="TermBaseURL" w:val="empty"/>
    <w:docVar w:name="TextBases" w:val="Trademarks\Meetings|Trademarks\Other|Trademarks\Publications|Administrative\Meetings|Administrative\Other|Administrative\Publications|Treaties\Model Laws|Treaties\Other Laws and Agreements|Treaties\WIPO-administered"/>
    <w:docVar w:name="TextBaseURL" w:val="empty"/>
    <w:docVar w:name="UILng" w:val="en"/>
  </w:docVars>
  <w:rsids>
    <w:rsidRoot w:val="00CC5016"/>
    <w:rsid w:val="000112A9"/>
    <w:rsid w:val="00025A6C"/>
    <w:rsid w:val="000352D0"/>
    <w:rsid w:val="00043313"/>
    <w:rsid w:val="00043CAA"/>
    <w:rsid w:val="0004435A"/>
    <w:rsid w:val="000738F6"/>
    <w:rsid w:val="00075432"/>
    <w:rsid w:val="00084E3D"/>
    <w:rsid w:val="00086278"/>
    <w:rsid w:val="0009284B"/>
    <w:rsid w:val="000937D3"/>
    <w:rsid w:val="000968ED"/>
    <w:rsid w:val="000A1F3B"/>
    <w:rsid w:val="000A535E"/>
    <w:rsid w:val="000B0606"/>
    <w:rsid w:val="000C02F7"/>
    <w:rsid w:val="000D3921"/>
    <w:rsid w:val="000F5E56"/>
    <w:rsid w:val="001272E3"/>
    <w:rsid w:val="001312CB"/>
    <w:rsid w:val="00131BD8"/>
    <w:rsid w:val="00133F53"/>
    <w:rsid w:val="001362EE"/>
    <w:rsid w:val="00142C67"/>
    <w:rsid w:val="0015037D"/>
    <w:rsid w:val="00151296"/>
    <w:rsid w:val="00170B14"/>
    <w:rsid w:val="00171DFB"/>
    <w:rsid w:val="00173C0D"/>
    <w:rsid w:val="001832A6"/>
    <w:rsid w:val="001839A7"/>
    <w:rsid w:val="00186DE1"/>
    <w:rsid w:val="001960F9"/>
    <w:rsid w:val="0019702F"/>
    <w:rsid w:val="0019730D"/>
    <w:rsid w:val="001B6453"/>
    <w:rsid w:val="001C1FD1"/>
    <w:rsid w:val="001C2D7E"/>
    <w:rsid w:val="001C543B"/>
    <w:rsid w:val="001D1B30"/>
    <w:rsid w:val="001D4F46"/>
    <w:rsid w:val="001D7557"/>
    <w:rsid w:val="001E044A"/>
    <w:rsid w:val="001E0B6F"/>
    <w:rsid w:val="001E3850"/>
    <w:rsid w:val="001E3C08"/>
    <w:rsid w:val="001F1B95"/>
    <w:rsid w:val="001F27F0"/>
    <w:rsid w:val="00215433"/>
    <w:rsid w:val="00220F38"/>
    <w:rsid w:val="0022493E"/>
    <w:rsid w:val="00232A2E"/>
    <w:rsid w:val="002366CC"/>
    <w:rsid w:val="00237EB3"/>
    <w:rsid w:val="00240712"/>
    <w:rsid w:val="00240B78"/>
    <w:rsid w:val="00251890"/>
    <w:rsid w:val="0025278E"/>
    <w:rsid w:val="002634C4"/>
    <w:rsid w:val="00264216"/>
    <w:rsid w:val="00270661"/>
    <w:rsid w:val="002739F8"/>
    <w:rsid w:val="00274210"/>
    <w:rsid w:val="00275E3A"/>
    <w:rsid w:val="00281016"/>
    <w:rsid w:val="002928D3"/>
    <w:rsid w:val="002A113B"/>
    <w:rsid w:val="002A36AE"/>
    <w:rsid w:val="002A69A1"/>
    <w:rsid w:val="002B4A7D"/>
    <w:rsid w:val="002C0966"/>
    <w:rsid w:val="002C1554"/>
    <w:rsid w:val="002C361B"/>
    <w:rsid w:val="002C38D8"/>
    <w:rsid w:val="002C770A"/>
    <w:rsid w:val="002C7A3D"/>
    <w:rsid w:val="002D12B5"/>
    <w:rsid w:val="002D171E"/>
    <w:rsid w:val="002E5932"/>
    <w:rsid w:val="002F1FE6"/>
    <w:rsid w:val="002F4A71"/>
    <w:rsid w:val="002F4E68"/>
    <w:rsid w:val="002F6562"/>
    <w:rsid w:val="00301302"/>
    <w:rsid w:val="00312F7F"/>
    <w:rsid w:val="00324AB5"/>
    <w:rsid w:val="003263E4"/>
    <w:rsid w:val="003361B3"/>
    <w:rsid w:val="003417F2"/>
    <w:rsid w:val="00347330"/>
    <w:rsid w:val="0035249A"/>
    <w:rsid w:val="0035504A"/>
    <w:rsid w:val="00361450"/>
    <w:rsid w:val="003673CF"/>
    <w:rsid w:val="003726AA"/>
    <w:rsid w:val="003845C1"/>
    <w:rsid w:val="00390C06"/>
    <w:rsid w:val="003A07E2"/>
    <w:rsid w:val="003A6F89"/>
    <w:rsid w:val="003B38C1"/>
    <w:rsid w:val="003B42C4"/>
    <w:rsid w:val="003E0D9F"/>
    <w:rsid w:val="004103DF"/>
    <w:rsid w:val="00411FB2"/>
    <w:rsid w:val="004174ED"/>
    <w:rsid w:val="00423E3E"/>
    <w:rsid w:val="00424CB0"/>
    <w:rsid w:val="00427AF4"/>
    <w:rsid w:val="00436B6B"/>
    <w:rsid w:val="00443CFF"/>
    <w:rsid w:val="004466EB"/>
    <w:rsid w:val="00452D40"/>
    <w:rsid w:val="004538FC"/>
    <w:rsid w:val="004630B4"/>
    <w:rsid w:val="004647DA"/>
    <w:rsid w:val="00467ECB"/>
    <w:rsid w:val="00470D9A"/>
    <w:rsid w:val="00474062"/>
    <w:rsid w:val="004741BE"/>
    <w:rsid w:val="00474243"/>
    <w:rsid w:val="00477D6B"/>
    <w:rsid w:val="004902A2"/>
    <w:rsid w:val="004912C8"/>
    <w:rsid w:val="004936FC"/>
    <w:rsid w:val="004947C5"/>
    <w:rsid w:val="004959B8"/>
    <w:rsid w:val="004A4C1F"/>
    <w:rsid w:val="004B0093"/>
    <w:rsid w:val="004B5FCE"/>
    <w:rsid w:val="004B79DA"/>
    <w:rsid w:val="004D0D24"/>
    <w:rsid w:val="004D51F1"/>
    <w:rsid w:val="004E2950"/>
    <w:rsid w:val="004F5A30"/>
    <w:rsid w:val="005019FF"/>
    <w:rsid w:val="00521183"/>
    <w:rsid w:val="0052270F"/>
    <w:rsid w:val="0053057A"/>
    <w:rsid w:val="00531620"/>
    <w:rsid w:val="0055247C"/>
    <w:rsid w:val="00560A29"/>
    <w:rsid w:val="00566D5D"/>
    <w:rsid w:val="00567EE6"/>
    <w:rsid w:val="005719F1"/>
    <w:rsid w:val="00580C2F"/>
    <w:rsid w:val="005868B8"/>
    <w:rsid w:val="00594D4C"/>
    <w:rsid w:val="00596FA4"/>
    <w:rsid w:val="005B2ABD"/>
    <w:rsid w:val="005B3E4B"/>
    <w:rsid w:val="005B698B"/>
    <w:rsid w:val="005C3003"/>
    <w:rsid w:val="005C6649"/>
    <w:rsid w:val="005D4D37"/>
    <w:rsid w:val="005D67A5"/>
    <w:rsid w:val="005E2C3E"/>
    <w:rsid w:val="005E5B2D"/>
    <w:rsid w:val="005E7089"/>
    <w:rsid w:val="005F2F3B"/>
    <w:rsid w:val="005F5FE2"/>
    <w:rsid w:val="00605827"/>
    <w:rsid w:val="00614E35"/>
    <w:rsid w:val="006209F7"/>
    <w:rsid w:val="006305C4"/>
    <w:rsid w:val="00644AA2"/>
    <w:rsid w:val="00646050"/>
    <w:rsid w:val="00647B0C"/>
    <w:rsid w:val="00654AE9"/>
    <w:rsid w:val="006637C6"/>
    <w:rsid w:val="00667AA2"/>
    <w:rsid w:val="006713CA"/>
    <w:rsid w:val="00676C5C"/>
    <w:rsid w:val="00687424"/>
    <w:rsid w:val="006B096A"/>
    <w:rsid w:val="006B742B"/>
    <w:rsid w:val="006C3718"/>
    <w:rsid w:val="006E7D9A"/>
    <w:rsid w:val="00721C0D"/>
    <w:rsid w:val="007244D2"/>
    <w:rsid w:val="0072606A"/>
    <w:rsid w:val="00726563"/>
    <w:rsid w:val="00752C79"/>
    <w:rsid w:val="007545C1"/>
    <w:rsid w:val="00760172"/>
    <w:rsid w:val="00767C4D"/>
    <w:rsid w:val="00773CE3"/>
    <w:rsid w:val="00777B38"/>
    <w:rsid w:val="007841AB"/>
    <w:rsid w:val="00790A94"/>
    <w:rsid w:val="007A4C88"/>
    <w:rsid w:val="007C3E9B"/>
    <w:rsid w:val="007C5636"/>
    <w:rsid w:val="007D1613"/>
    <w:rsid w:val="007E0341"/>
    <w:rsid w:val="007E3291"/>
    <w:rsid w:val="007E5E31"/>
    <w:rsid w:val="007E7A5A"/>
    <w:rsid w:val="007F4D09"/>
    <w:rsid w:val="0080124F"/>
    <w:rsid w:val="008114F4"/>
    <w:rsid w:val="0082653C"/>
    <w:rsid w:val="008320FE"/>
    <w:rsid w:val="00837847"/>
    <w:rsid w:val="00850813"/>
    <w:rsid w:val="00864455"/>
    <w:rsid w:val="00885618"/>
    <w:rsid w:val="008B2CC1"/>
    <w:rsid w:val="008B60B2"/>
    <w:rsid w:val="008B7FD6"/>
    <w:rsid w:val="008C2A84"/>
    <w:rsid w:val="008C2D2F"/>
    <w:rsid w:val="008E5188"/>
    <w:rsid w:val="008F288F"/>
    <w:rsid w:val="008F4F06"/>
    <w:rsid w:val="008F6936"/>
    <w:rsid w:val="0090316A"/>
    <w:rsid w:val="0090731E"/>
    <w:rsid w:val="0091086D"/>
    <w:rsid w:val="009114E7"/>
    <w:rsid w:val="00916EE2"/>
    <w:rsid w:val="00922789"/>
    <w:rsid w:val="00932577"/>
    <w:rsid w:val="0094421D"/>
    <w:rsid w:val="009574F1"/>
    <w:rsid w:val="00966A22"/>
    <w:rsid w:val="0096722F"/>
    <w:rsid w:val="009755AE"/>
    <w:rsid w:val="00980843"/>
    <w:rsid w:val="00982AF8"/>
    <w:rsid w:val="009A316C"/>
    <w:rsid w:val="009B487C"/>
    <w:rsid w:val="009B7C1E"/>
    <w:rsid w:val="009C0C04"/>
    <w:rsid w:val="009C30CE"/>
    <w:rsid w:val="009C72F1"/>
    <w:rsid w:val="009D2199"/>
    <w:rsid w:val="009E2791"/>
    <w:rsid w:val="009E2ECE"/>
    <w:rsid w:val="009E3F6F"/>
    <w:rsid w:val="009E5F9F"/>
    <w:rsid w:val="009E7EF8"/>
    <w:rsid w:val="009F2A14"/>
    <w:rsid w:val="009F499F"/>
    <w:rsid w:val="009F4A1F"/>
    <w:rsid w:val="00A014A2"/>
    <w:rsid w:val="00A21684"/>
    <w:rsid w:val="00A244DC"/>
    <w:rsid w:val="00A25430"/>
    <w:rsid w:val="00A2584B"/>
    <w:rsid w:val="00A353ED"/>
    <w:rsid w:val="00A42DAF"/>
    <w:rsid w:val="00A45BD8"/>
    <w:rsid w:val="00A53156"/>
    <w:rsid w:val="00A74B7B"/>
    <w:rsid w:val="00A8152E"/>
    <w:rsid w:val="00A82E4E"/>
    <w:rsid w:val="00A832EE"/>
    <w:rsid w:val="00A869B7"/>
    <w:rsid w:val="00A92B97"/>
    <w:rsid w:val="00AB2DDC"/>
    <w:rsid w:val="00AB60A2"/>
    <w:rsid w:val="00AC09A0"/>
    <w:rsid w:val="00AC205C"/>
    <w:rsid w:val="00AC780C"/>
    <w:rsid w:val="00AD38EE"/>
    <w:rsid w:val="00AE0510"/>
    <w:rsid w:val="00AF0A6B"/>
    <w:rsid w:val="00AF434F"/>
    <w:rsid w:val="00B04224"/>
    <w:rsid w:val="00B05A69"/>
    <w:rsid w:val="00B12CAA"/>
    <w:rsid w:val="00B1675E"/>
    <w:rsid w:val="00B17401"/>
    <w:rsid w:val="00B46D7E"/>
    <w:rsid w:val="00B54BA8"/>
    <w:rsid w:val="00B656E6"/>
    <w:rsid w:val="00B6659D"/>
    <w:rsid w:val="00B7752D"/>
    <w:rsid w:val="00B83157"/>
    <w:rsid w:val="00B83B6A"/>
    <w:rsid w:val="00B869F0"/>
    <w:rsid w:val="00B9734B"/>
    <w:rsid w:val="00B97DCE"/>
    <w:rsid w:val="00BA59F8"/>
    <w:rsid w:val="00BA63F6"/>
    <w:rsid w:val="00BB4994"/>
    <w:rsid w:val="00BD4E9E"/>
    <w:rsid w:val="00BE4459"/>
    <w:rsid w:val="00BE55D6"/>
    <w:rsid w:val="00BE5857"/>
    <w:rsid w:val="00BF3496"/>
    <w:rsid w:val="00C013A9"/>
    <w:rsid w:val="00C11BFE"/>
    <w:rsid w:val="00C22278"/>
    <w:rsid w:val="00C27EB6"/>
    <w:rsid w:val="00C3162D"/>
    <w:rsid w:val="00C33C93"/>
    <w:rsid w:val="00C42392"/>
    <w:rsid w:val="00C43064"/>
    <w:rsid w:val="00C45642"/>
    <w:rsid w:val="00C46B77"/>
    <w:rsid w:val="00C47421"/>
    <w:rsid w:val="00C51E75"/>
    <w:rsid w:val="00C5298C"/>
    <w:rsid w:val="00C556FE"/>
    <w:rsid w:val="00C736A9"/>
    <w:rsid w:val="00C7460B"/>
    <w:rsid w:val="00C83892"/>
    <w:rsid w:val="00CA3E00"/>
    <w:rsid w:val="00CA4E0F"/>
    <w:rsid w:val="00CC2EF9"/>
    <w:rsid w:val="00CC5016"/>
    <w:rsid w:val="00CD5AAF"/>
    <w:rsid w:val="00CE0A51"/>
    <w:rsid w:val="00CF519A"/>
    <w:rsid w:val="00D03970"/>
    <w:rsid w:val="00D22BD4"/>
    <w:rsid w:val="00D23FDE"/>
    <w:rsid w:val="00D25F0E"/>
    <w:rsid w:val="00D45252"/>
    <w:rsid w:val="00D504B7"/>
    <w:rsid w:val="00D6060A"/>
    <w:rsid w:val="00D634FD"/>
    <w:rsid w:val="00D71B4D"/>
    <w:rsid w:val="00D84A4E"/>
    <w:rsid w:val="00D84E64"/>
    <w:rsid w:val="00D93D55"/>
    <w:rsid w:val="00D94859"/>
    <w:rsid w:val="00DA6314"/>
    <w:rsid w:val="00DF792F"/>
    <w:rsid w:val="00E02495"/>
    <w:rsid w:val="00E0758D"/>
    <w:rsid w:val="00E11CEB"/>
    <w:rsid w:val="00E170D8"/>
    <w:rsid w:val="00E202A1"/>
    <w:rsid w:val="00E27263"/>
    <w:rsid w:val="00E335FE"/>
    <w:rsid w:val="00E42B9A"/>
    <w:rsid w:val="00E52561"/>
    <w:rsid w:val="00E57D71"/>
    <w:rsid w:val="00E76FC1"/>
    <w:rsid w:val="00E80969"/>
    <w:rsid w:val="00E83F09"/>
    <w:rsid w:val="00EA3259"/>
    <w:rsid w:val="00EB63AC"/>
    <w:rsid w:val="00EC4E49"/>
    <w:rsid w:val="00ED1F8B"/>
    <w:rsid w:val="00ED4C4F"/>
    <w:rsid w:val="00ED5D3B"/>
    <w:rsid w:val="00ED5F5D"/>
    <w:rsid w:val="00ED77FB"/>
    <w:rsid w:val="00EE45FA"/>
    <w:rsid w:val="00EF0146"/>
    <w:rsid w:val="00EF34FA"/>
    <w:rsid w:val="00EF74D7"/>
    <w:rsid w:val="00F062B8"/>
    <w:rsid w:val="00F0720F"/>
    <w:rsid w:val="00F1428A"/>
    <w:rsid w:val="00F23528"/>
    <w:rsid w:val="00F245B7"/>
    <w:rsid w:val="00F2511A"/>
    <w:rsid w:val="00F30468"/>
    <w:rsid w:val="00F30DEF"/>
    <w:rsid w:val="00F4286C"/>
    <w:rsid w:val="00F66152"/>
    <w:rsid w:val="00F74FEC"/>
    <w:rsid w:val="00F7721F"/>
    <w:rsid w:val="00FA44BE"/>
    <w:rsid w:val="00FC1330"/>
    <w:rsid w:val="00FC4C8A"/>
    <w:rsid w:val="00FD165B"/>
    <w:rsid w:val="00FE632B"/>
    <w:rsid w:val="00FF3D06"/>
    <w:rsid w:val="00FF5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tw4winMark">
    <w:name w:val="tw4winMark"/>
    <w:rsid w:val="002366CC"/>
    <w:rPr>
      <w:rFonts w:ascii="Courier New" w:hAnsi="Courier New" w:cs="Courier New"/>
      <w:vanish/>
      <w:color w:val="800080"/>
      <w:vertAlign w:val="subscript"/>
    </w:rPr>
  </w:style>
  <w:style w:type="character" w:customStyle="1" w:styleId="HeaderChar">
    <w:name w:val="Header Char"/>
    <w:link w:val="Header"/>
    <w:uiPriority w:val="99"/>
    <w:rsid w:val="00DF792F"/>
    <w:rPr>
      <w:rFonts w:ascii="Arial" w:eastAsia="SimSun" w:hAnsi="Arial" w:cs="Arial"/>
      <w:sz w:val="22"/>
      <w:lang w:val="en-US" w:eastAsia="zh-CN"/>
    </w:rPr>
  </w:style>
  <w:style w:type="table" w:styleId="TableGrid">
    <w:name w:val="Table Grid"/>
    <w:basedOn w:val="TableNormal"/>
    <w:rsid w:val="00801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0862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tw4winMark">
    <w:name w:val="tw4winMark"/>
    <w:rsid w:val="002366CC"/>
    <w:rPr>
      <w:rFonts w:ascii="Courier New" w:hAnsi="Courier New" w:cs="Courier New"/>
      <w:vanish/>
      <w:color w:val="800080"/>
      <w:vertAlign w:val="subscript"/>
    </w:rPr>
  </w:style>
  <w:style w:type="character" w:customStyle="1" w:styleId="HeaderChar">
    <w:name w:val="Header Char"/>
    <w:link w:val="Header"/>
    <w:uiPriority w:val="99"/>
    <w:rsid w:val="00DF792F"/>
    <w:rPr>
      <w:rFonts w:ascii="Arial" w:eastAsia="SimSun" w:hAnsi="Arial" w:cs="Arial"/>
      <w:sz w:val="22"/>
      <w:lang w:val="en-US" w:eastAsia="zh-CN"/>
    </w:rPr>
  </w:style>
  <w:style w:type="table" w:styleId="TableGrid">
    <w:name w:val="Table Grid"/>
    <w:basedOn w:val="TableNormal"/>
    <w:rsid w:val="00801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0862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378563">
      <w:bodyDiv w:val="1"/>
      <w:marLeft w:val="0"/>
      <w:marRight w:val="0"/>
      <w:marTop w:val="0"/>
      <w:marBottom w:val="0"/>
      <w:divBdr>
        <w:top w:val="none" w:sz="0" w:space="0" w:color="auto"/>
        <w:left w:val="none" w:sz="0" w:space="0" w:color="auto"/>
        <w:bottom w:val="none" w:sz="0" w:space="0" w:color="auto"/>
        <w:right w:val="none" w:sz="0" w:space="0" w:color="auto"/>
      </w:divBdr>
    </w:div>
    <w:div w:id="1754400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C8634-FEA7-40F5-AD85-CCD765302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232</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DB/EDV/cp/mhf</cp:keywords>
  <cp:lastModifiedBy>DOUAY Marie-Laure</cp:lastModifiedBy>
  <cp:revision>22</cp:revision>
  <cp:lastPrinted>2015-03-20T10:04:00Z</cp:lastPrinted>
  <dcterms:created xsi:type="dcterms:W3CDTF">2015-03-12T17:13:00Z</dcterms:created>
  <dcterms:modified xsi:type="dcterms:W3CDTF">2015-03-20T10:04:00Z</dcterms:modified>
</cp:coreProperties>
</file>