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A8319D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A8319D">
              <w:rPr>
                <w:rFonts w:ascii="Arial Black" w:hAnsi="Arial Black"/>
                <w:sz w:val="15"/>
              </w:rPr>
              <w:t>1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A8319D">
              <w:rPr>
                <w:rFonts w:ascii="Arial Black" w:hAnsi="Arial Black"/>
                <w:sz w:val="15"/>
              </w:rPr>
              <w:t>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3004B5" w:rsidRPr="0045271F" w:rsidRDefault="003004B5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2454E3">
        <w:rPr>
          <w:b/>
          <w:bCs/>
          <w:sz w:val="24"/>
          <w:szCs w:val="24"/>
          <w:lang w:val="fr-FR"/>
        </w:rPr>
        <w:t>Zimbabwe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574A07" w:rsidRPr="00F96546" w:rsidRDefault="000F7E89" w:rsidP="00F96546">
      <w:pPr>
        <w:pStyle w:val="ONUMFS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 w:rsidR="002454E3">
        <w:rPr>
          <w:lang w:val="fr-FR" w:eastAsia="ja-JP"/>
        </w:rPr>
        <w:t>11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décembre 2014</w:t>
      </w:r>
      <w:r w:rsidRPr="000F7E89">
        <w:rPr>
          <w:lang w:val="fr-FR" w:eastAsia="ja-JP"/>
        </w:rPr>
        <w:t xml:space="preserve">, </w:t>
      </w:r>
      <w:r w:rsidR="002454E3" w:rsidRPr="002454E3">
        <w:rPr>
          <w:lang w:val="fr-FR" w:eastAsia="ja-JP"/>
        </w:rPr>
        <w:t>le Gouvernement du</w:t>
      </w:r>
      <w:r w:rsidR="002454E3">
        <w:rPr>
          <w:lang w:val="fr-FR" w:eastAsia="ja-JP"/>
        </w:rPr>
        <w:t xml:space="preserve"> Zimbabwe </w:t>
      </w:r>
      <w:r w:rsidRPr="000F7E89">
        <w:rPr>
          <w:lang w:val="fr-FR" w:eastAsia="ja-JP"/>
        </w:rPr>
        <w:t>a 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Pr="000F7E89">
        <w:rPr>
          <w:lang w:val="fr-FR" w:eastAsia="ja-JP"/>
        </w:rPr>
        <w:t xml:space="preserve">marques (“le 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 w:rsidR="002454E3">
        <w:rPr>
          <w:lang w:val="fr-FR" w:eastAsia="ja-JP"/>
        </w:rPr>
        <w:t>era en vigueur, à l’égard du</w:t>
      </w:r>
      <w:r>
        <w:rPr>
          <w:lang w:val="fr-FR" w:eastAsia="ja-JP"/>
        </w:rPr>
        <w:t xml:space="preserve"> </w:t>
      </w:r>
      <w:r w:rsidR="002454E3">
        <w:rPr>
          <w:lang w:val="fr-FR" w:eastAsia="ja-JP"/>
        </w:rPr>
        <w:t>Zimbabwe, le 11</w:t>
      </w:r>
      <w:r w:rsidRPr="000F7E89">
        <w:rPr>
          <w:lang w:val="fr-FR" w:eastAsia="ja-JP"/>
        </w:rPr>
        <w:t xml:space="preserve"> </w:t>
      </w:r>
      <w:r>
        <w:rPr>
          <w:lang w:val="fr-FR" w:eastAsia="ja-JP"/>
        </w:rPr>
        <w:t>mars 2015</w:t>
      </w:r>
      <w:r w:rsidRPr="000F7E89">
        <w:rPr>
          <w:lang w:val="fr-FR" w:eastAsia="ja-JP"/>
        </w:rPr>
        <w:t>.</w:t>
      </w:r>
    </w:p>
    <w:p w:rsidR="00574A07" w:rsidRPr="00574A07" w:rsidRDefault="00574A07" w:rsidP="00574A07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 xml:space="preserve">L’adhésion </w:t>
      </w:r>
      <w:r w:rsidR="00F96546">
        <w:rPr>
          <w:lang w:val="fr-FR" w:eastAsia="ja-JP"/>
        </w:rPr>
        <w:t>du Zimbabwe</w:t>
      </w:r>
      <w:r w:rsidR="00F96546" w:rsidRPr="00574A07">
        <w:rPr>
          <w:lang w:val="fr-FR" w:eastAsia="ja-JP"/>
        </w:rPr>
        <w:t xml:space="preserve"> </w:t>
      </w:r>
      <w:r w:rsidRPr="00574A07">
        <w:rPr>
          <w:lang w:val="fr-FR" w:eastAsia="ja-JP"/>
        </w:rPr>
        <w:t>a</w:t>
      </w:r>
      <w:r w:rsidR="00F96546">
        <w:rPr>
          <w:lang w:val="fr-FR" w:eastAsia="ja-JP"/>
        </w:rPr>
        <w:t>u Protocole de Madrid porte à 93</w:t>
      </w:r>
      <w:r w:rsidRPr="00574A07">
        <w:rPr>
          <w:lang w:val="fr-FR" w:eastAsia="ja-JP"/>
        </w:rPr>
        <w:t xml:space="preserve"> le nombre de parties</w:t>
      </w:r>
      <w:r>
        <w:rPr>
          <w:lang w:val="fr-FR" w:eastAsia="ja-JP"/>
        </w:rPr>
        <w:t xml:space="preserve"> </w:t>
      </w:r>
      <w:r w:rsidRPr="00574A07">
        <w:rPr>
          <w:lang w:val="fr-FR" w:eastAsia="ja-JP"/>
        </w:rPr>
        <w:t>contractante</w:t>
      </w:r>
      <w:r w:rsidR="00F96546">
        <w:rPr>
          <w:lang w:val="fr-FR" w:eastAsia="ja-JP"/>
        </w:rPr>
        <w:t>s au Protocole de Madrid et à 94</w:t>
      </w:r>
      <w:r w:rsidRPr="00574A07">
        <w:rPr>
          <w:lang w:val="fr-FR" w:eastAsia="ja-JP"/>
        </w:rPr>
        <w:t xml:space="preserve"> le nombre to</w:t>
      </w:r>
      <w:r>
        <w:rPr>
          <w:lang w:val="fr-FR" w:eastAsia="ja-JP"/>
        </w:rPr>
        <w:t xml:space="preserve">tal de parties contractantes au </w:t>
      </w:r>
      <w:r w:rsidRPr="00574A07">
        <w:rPr>
          <w:lang w:val="fr-FR" w:eastAsia="ja-JP"/>
        </w:rPr>
        <w:t xml:space="preserve">système de Madrid. </w:t>
      </w:r>
      <w:r w:rsidR="00466A66">
        <w:rPr>
          <w:lang w:val="fr-FR" w:eastAsia="ja-JP"/>
        </w:rPr>
        <w:t xml:space="preserve"> </w:t>
      </w:r>
      <w:r w:rsidRPr="00574A07">
        <w:rPr>
          <w:lang w:val="fr-FR" w:eastAsia="ja-JP"/>
        </w:rPr>
        <w:t>Une liste des membres de l’Union de Mad</w:t>
      </w:r>
      <w:r>
        <w:rPr>
          <w:lang w:val="fr-FR" w:eastAsia="ja-JP"/>
        </w:rPr>
        <w:t xml:space="preserve">rid, ainsi que des informations </w:t>
      </w:r>
      <w:r w:rsidRPr="00574A07">
        <w:rPr>
          <w:lang w:val="fr-FR" w:eastAsia="ja-JP"/>
        </w:rPr>
        <w:t>sur les dates auxquelles ces parties contractantes sont deve</w:t>
      </w:r>
      <w:r>
        <w:rPr>
          <w:lang w:val="fr-FR" w:eastAsia="ja-JP"/>
        </w:rPr>
        <w:t xml:space="preserve">nues parties à l’Arrangement de </w:t>
      </w:r>
      <w:r w:rsidRPr="00574A07">
        <w:rPr>
          <w:lang w:val="fr-FR" w:eastAsia="ja-JP"/>
        </w:rPr>
        <w:t xml:space="preserve">Madrid et/ou au Protocole de Madrid, sont disponibles sur le site Web de l’OMPI, 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>suivante : www.wipo.int/madrid/fr/members.</w:t>
      </w:r>
    </w:p>
    <w:p w:rsidR="00574A07" w:rsidRPr="00806962" w:rsidRDefault="00574A07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A8319D">
        <w:rPr>
          <w:lang w:val="fr-FR"/>
        </w:rPr>
        <w:t>8 janvier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A8319D">
        <w:rPr>
          <w:lang w:val="fr-FR"/>
        </w:rPr>
        <w:t>5</w:t>
      </w:r>
      <w:bookmarkStart w:id="1" w:name="_GoBack"/>
      <w:bookmarkEnd w:id="1"/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CF6148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454E3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3700"/>
    <w:rsid w:val="002F0D10"/>
    <w:rsid w:val="002F1FE6"/>
    <w:rsid w:val="002F4E68"/>
    <w:rsid w:val="002F63BD"/>
    <w:rsid w:val="003004B5"/>
    <w:rsid w:val="00312F7F"/>
    <w:rsid w:val="00317670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3797E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868B8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3FA8"/>
    <w:rsid w:val="00854071"/>
    <w:rsid w:val="00875FCC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319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D057B"/>
    <w:rsid w:val="00ED4C4F"/>
    <w:rsid w:val="00ED77FB"/>
    <w:rsid w:val="00EE45FA"/>
    <w:rsid w:val="00EE5748"/>
    <w:rsid w:val="00EE673C"/>
    <w:rsid w:val="00EF0146"/>
    <w:rsid w:val="00F0720F"/>
    <w:rsid w:val="00F201C4"/>
    <w:rsid w:val="00F30072"/>
    <w:rsid w:val="00F32C39"/>
    <w:rsid w:val="00F64E97"/>
    <w:rsid w:val="00F66152"/>
    <w:rsid w:val="00F7721F"/>
    <w:rsid w:val="00F96546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DIAZ Natacha</cp:lastModifiedBy>
  <cp:revision>7</cp:revision>
  <cp:lastPrinted>2014-12-18T10:18:00Z</cp:lastPrinted>
  <dcterms:created xsi:type="dcterms:W3CDTF">2014-12-11T17:17:00Z</dcterms:created>
  <dcterms:modified xsi:type="dcterms:W3CDTF">2015-01-07T15:42:00Z</dcterms:modified>
</cp:coreProperties>
</file>