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9C35C4" w:rsidRPr="007161E8" w:rsidTr="009F2437">
        <w:tc>
          <w:tcPr>
            <w:tcW w:w="4513" w:type="dxa"/>
            <w:tcMar>
              <w:left w:w="0" w:type="dxa"/>
              <w:right w:w="0" w:type="dxa"/>
            </w:tcMar>
          </w:tcPr>
          <w:p w:rsidR="009C35C4" w:rsidRPr="007161E8" w:rsidRDefault="009C35C4" w:rsidP="009F2437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9C35C4" w:rsidRPr="007161E8" w:rsidRDefault="009C35C4" w:rsidP="009F2437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35C4" w:rsidRPr="007161E8" w:rsidRDefault="009C35C4" w:rsidP="009C35C4"/>
    <w:p w:rsidR="009C35C4" w:rsidRPr="007161E8" w:rsidRDefault="009C35C4" w:rsidP="009C35C4">
      <w:pPr>
        <w:jc w:val="right"/>
        <w:rPr>
          <w:lang w:val="fr-CH"/>
        </w:rPr>
      </w:pPr>
      <w:r w:rsidRPr="0038344B">
        <w:rPr>
          <w:rFonts w:ascii="Arial Black" w:hAnsi="Arial Black"/>
          <w:sz w:val="15"/>
          <w:szCs w:val="15"/>
          <w:lang w:val="fr-CH"/>
        </w:rPr>
        <w:t>AVIS N° </w:t>
      </w:r>
      <w:r w:rsidR="00B429EF">
        <w:rPr>
          <w:rFonts w:ascii="Arial Black" w:hAnsi="Arial Black"/>
          <w:sz w:val="15"/>
          <w:szCs w:val="15"/>
          <w:lang w:val="fr-CH"/>
        </w:rPr>
        <w:t>15</w:t>
      </w:r>
      <w:r w:rsidRPr="0038344B">
        <w:rPr>
          <w:rFonts w:ascii="Arial Black" w:hAnsi="Arial Black"/>
          <w:sz w:val="15"/>
          <w:szCs w:val="15"/>
          <w:lang w:val="fr-CH"/>
        </w:rPr>
        <w:t>/2014</w:t>
      </w: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CC5016" w:rsidRPr="002D3DA7" w:rsidRDefault="002D3DA7" w:rsidP="00CD330E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D3DA7">
        <w:rPr>
          <w:b/>
          <w:bCs/>
          <w:sz w:val="28"/>
          <w:szCs w:val="28"/>
          <w:lang w:val="fr-FR"/>
        </w:rPr>
        <w:t>Protocole de Madrid concernant l</w:t>
      </w:r>
      <w:r w:rsidR="00CD3867">
        <w:rPr>
          <w:b/>
          <w:bCs/>
          <w:sz w:val="28"/>
          <w:szCs w:val="28"/>
          <w:lang w:val="fr-FR"/>
        </w:rPr>
        <w:t>’</w:t>
      </w:r>
      <w:r w:rsidRPr="002D3DA7">
        <w:rPr>
          <w:b/>
          <w:bCs/>
          <w:sz w:val="28"/>
          <w:szCs w:val="28"/>
          <w:lang w:val="fr-FR"/>
        </w:rPr>
        <w:t>enregistrement international des marques</w:t>
      </w: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04B6E" w:rsidRPr="002D3DA7" w:rsidRDefault="00270BB5" w:rsidP="00CD330E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Retrait de la notification </w:t>
      </w:r>
      <w:r w:rsidRPr="00270BB5">
        <w:rPr>
          <w:b/>
          <w:bCs/>
          <w:sz w:val="24"/>
          <w:szCs w:val="24"/>
          <w:lang w:val="fr-FR"/>
        </w:rPr>
        <w:t>faite en vertu de la règle 20</w:t>
      </w:r>
      <w:r w:rsidRPr="00270BB5">
        <w:rPr>
          <w:b/>
          <w:bCs/>
          <w:i/>
          <w:sz w:val="24"/>
          <w:szCs w:val="24"/>
          <w:lang w:val="fr-FR"/>
        </w:rPr>
        <w:t>bis</w:t>
      </w:r>
      <w:r w:rsidRPr="00270BB5">
        <w:rPr>
          <w:b/>
          <w:bCs/>
          <w:sz w:val="24"/>
          <w:szCs w:val="24"/>
          <w:lang w:val="fr-FR"/>
        </w:rPr>
        <w:t xml:space="preserve">.6)b) du </w:t>
      </w:r>
      <w:r w:rsidR="00A97859">
        <w:rPr>
          <w:b/>
          <w:bCs/>
          <w:sz w:val="24"/>
          <w:szCs w:val="24"/>
          <w:lang w:val="fr-FR"/>
        </w:rPr>
        <w:t>R</w:t>
      </w:r>
      <w:r w:rsidRPr="00270BB5">
        <w:rPr>
          <w:b/>
          <w:bCs/>
          <w:sz w:val="24"/>
          <w:szCs w:val="24"/>
          <w:lang w:val="fr-FR"/>
        </w:rPr>
        <w:t>èglement d'exécution commun à l'Arrangement de Madrid concernant l'enregistrement international des marques et au Protocole relatif à cet Arrangement :</w:t>
      </w:r>
      <w:r>
        <w:rPr>
          <w:b/>
          <w:bCs/>
          <w:sz w:val="24"/>
          <w:szCs w:val="24"/>
          <w:lang w:val="fr-FR"/>
        </w:rPr>
        <w:t xml:space="preserve"> Lituanie</w:t>
      </w:r>
    </w:p>
    <w:p w:rsidR="00A04B6E" w:rsidRPr="002D3DA7" w:rsidRDefault="00A04B6E" w:rsidP="00CD330E">
      <w:pPr>
        <w:autoSpaceDE w:val="0"/>
        <w:autoSpaceDN w:val="0"/>
        <w:adjustRightInd w:val="0"/>
        <w:rPr>
          <w:szCs w:val="22"/>
          <w:lang w:val="fr-FR"/>
        </w:rPr>
      </w:pPr>
    </w:p>
    <w:p w:rsidR="000E73ED" w:rsidRPr="002D3DA7" w:rsidRDefault="000E73ED" w:rsidP="00CD330E">
      <w:pPr>
        <w:rPr>
          <w:lang w:val="fr-FR"/>
        </w:rPr>
      </w:pPr>
    </w:p>
    <w:p w:rsidR="00FD49E8" w:rsidRDefault="008B2C1E" w:rsidP="00FD49E8">
      <w:pPr>
        <w:pStyle w:val="ONUMFS"/>
        <w:rPr>
          <w:lang w:val="fr-FR"/>
        </w:rPr>
      </w:pPr>
      <w:r w:rsidRPr="008B2C1E">
        <w:rPr>
          <w:lang w:val="fr-FR"/>
        </w:rPr>
        <w:t xml:space="preserve">Le </w:t>
      </w:r>
      <w:r w:rsidR="00512FBF">
        <w:rPr>
          <w:lang w:val="fr-FR"/>
        </w:rPr>
        <w:t>2 septembre 2014, le</w:t>
      </w:r>
      <w:r w:rsidR="00512FBF" w:rsidRPr="00512FBF">
        <w:rPr>
          <w:lang w:val="fr-FR"/>
        </w:rPr>
        <w:t xml:space="preserve"> Directeur général de l’Organi</w:t>
      </w:r>
      <w:r w:rsidR="00512FBF">
        <w:rPr>
          <w:lang w:val="fr-FR"/>
        </w:rPr>
        <w:t xml:space="preserve">sation Mondiale de la Propriété </w:t>
      </w:r>
      <w:r w:rsidR="00512FBF" w:rsidRPr="00512FBF">
        <w:rPr>
          <w:lang w:val="fr-FR"/>
        </w:rPr>
        <w:t>Intellectuelle (OMPI</w:t>
      </w:r>
      <w:r w:rsidR="00512FBF">
        <w:rPr>
          <w:lang w:val="fr-FR"/>
        </w:rPr>
        <w:t xml:space="preserve">) </w:t>
      </w:r>
      <w:r w:rsidR="00FD49E8">
        <w:rPr>
          <w:lang w:val="fr-FR"/>
        </w:rPr>
        <w:t xml:space="preserve">a reçu du </w:t>
      </w:r>
      <w:r w:rsidR="00FD49E8" w:rsidRPr="00FD49E8">
        <w:rPr>
          <w:lang w:val="fr-FR"/>
        </w:rPr>
        <w:t>Bureau national des brevets de la République de Lituanie</w:t>
      </w:r>
      <w:r w:rsidR="00FD49E8">
        <w:rPr>
          <w:lang w:val="fr-FR"/>
        </w:rPr>
        <w:t xml:space="preserve"> un avis de re</w:t>
      </w:r>
      <w:r w:rsidR="00864595">
        <w:rPr>
          <w:lang w:val="fr-FR"/>
        </w:rPr>
        <w:t>trait, avec effet immédiat, de l</w:t>
      </w:r>
      <w:r w:rsidR="00FD49E8">
        <w:rPr>
          <w:lang w:val="fr-FR"/>
        </w:rPr>
        <w:t xml:space="preserve">a notification faite en vertu de la règle </w:t>
      </w:r>
      <w:r w:rsidR="00FD49E8" w:rsidRPr="00FD49E8">
        <w:rPr>
          <w:lang w:val="fr-FR"/>
        </w:rPr>
        <w:t>20</w:t>
      </w:r>
      <w:r w:rsidR="00FD49E8" w:rsidRPr="00FD49E8">
        <w:rPr>
          <w:i/>
          <w:lang w:val="fr-FR"/>
        </w:rPr>
        <w:t>bis</w:t>
      </w:r>
      <w:r w:rsidR="00FD49E8" w:rsidRPr="00FD49E8">
        <w:rPr>
          <w:lang w:val="fr-FR"/>
        </w:rPr>
        <w:t xml:space="preserve">.6)b) du règlement d'exécution commun à l'Arrangement </w:t>
      </w:r>
      <w:r w:rsidR="00FD49E8">
        <w:rPr>
          <w:lang w:val="fr-FR"/>
        </w:rPr>
        <w:t xml:space="preserve">et au </w:t>
      </w:r>
      <w:r w:rsidR="00FD49E8" w:rsidRPr="00FD49E8">
        <w:rPr>
          <w:lang w:val="fr-FR"/>
        </w:rPr>
        <w:t>Protocole de Madrid</w:t>
      </w:r>
      <w:r w:rsidR="007B4368">
        <w:rPr>
          <w:lang w:val="fr-FR"/>
        </w:rPr>
        <w:t>.</w:t>
      </w:r>
      <w:r w:rsidR="00FD49E8" w:rsidRPr="00FD49E8">
        <w:rPr>
          <w:lang w:val="fr-FR"/>
        </w:rPr>
        <w:t xml:space="preserve"> </w:t>
      </w:r>
      <w:r w:rsidR="00A97859">
        <w:rPr>
          <w:lang w:val="fr-FR"/>
        </w:rPr>
        <w:t xml:space="preserve"> </w:t>
      </w:r>
    </w:p>
    <w:p w:rsidR="00663BB3" w:rsidRPr="007B4368" w:rsidRDefault="007B4368" w:rsidP="008709C1">
      <w:pPr>
        <w:pStyle w:val="ONUMFS"/>
        <w:rPr>
          <w:lang w:val="fr-FR"/>
        </w:rPr>
      </w:pPr>
      <w:r>
        <w:rPr>
          <w:lang w:val="fr-FR"/>
        </w:rPr>
        <w:t xml:space="preserve">Par conséquent, depuis le 2 septembre 2014, </w:t>
      </w:r>
      <w:r w:rsidRPr="007B4368">
        <w:rPr>
          <w:lang w:val="fr-FR"/>
        </w:rPr>
        <w:t xml:space="preserve">l’inscription </w:t>
      </w:r>
      <w:r>
        <w:rPr>
          <w:lang w:val="fr-FR"/>
        </w:rPr>
        <w:t xml:space="preserve">au registre international d’une </w:t>
      </w:r>
      <w:r w:rsidRPr="007B4368">
        <w:rPr>
          <w:lang w:val="fr-FR"/>
        </w:rPr>
        <w:t xml:space="preserve">licence </w:t>
      </w:r>
      <w:r w:rsidR="008709C1" w:rsidRPr="008709C1">
        <w:rPr>
          <w:lang w:val="fr-FR"/>
        </w:rPr>
        <w:t>se rapportant à</w:t>
      </w:r>
      <w:r w:rsidRPr="007B4368">
        <w:rPr>
          <w:lang w:val="fr-FR"/>
        </w:rPr>
        <w:t xml:space="preserve"> un enregistrement international de marq</w:t>
      </w:r>
      <w:r>
        <w:rPr>
          <w:lang w:val="fr-FR"/>
        </w:rPr>
        <w:t xml:space="preserve">ue a </w:t>
      </w:r>
      <w:r w:rsidRPr="007B4368">
        <w:rPr>
          <w:lang w:val="fr-FR"/>
        </w:rPr>
        <w:t xml:space="preserve">effet </w:t>
      </w:r>
      <w:r>
        <w:rPr>
          <w:lang w:val="fr-FR"/>
        </w:rPr>
        <w:t>en Lituanie</w:t>
      </w:r>
      <w:r w:rsidRPr="007B4368">
        <w:rPr>
          <w:lang w:val="fr-FR"/>
        </w:rPr>
        <w:t xml:space="preserve">.  Une telle inscription produit les </w:t>
      </w:r>
      <w:r>
        <w:rPr>
          <w:lang w:val="fr-FR"/>
        </w:rPr>
        <w:t xml:space="preserve">mêmes effets que si elle avait </w:t>
      </w:r>
      <w:r w:rsidRPr="007B4368">
        <w:rPr>
          <w:lang w:val="fr-FR"/>
        </w:rPr>
        <w:t>été effectuée directement au registre national du Bureau national des brevets de la République de Lituanie</w:t>
      </w:r>
      <w:r w:rsidR="002A2640">
        <w:rPr>
          <w:lang w:val="fr-FR"/>
        </w:rPr>
        <w:t>.</w:t>
      </w:r>
      <w:r w:rsidR="00B72E59" w:rsidRPr="007B4368">
        <w:rPr>
          <w:lang w:val="fr-FR"/>
        </w:rPr>
        <w:t xml:space="preserve"> </w:t>
      </w:r>
    </w:p>
    <w:p w:rsidR="006D529E" w:rsidRDefault="006D529E" w:rsidP="009C35C4">
      <w:pPr>
        <w:rPr>
          <w:lang w:val="fr-FR"/>
        </w:rPr>
      </w:pPr>
    </w:p>
    <w:p w:rsidR="009C35C4" w:rsidRPr="002D3DA7" w:rsidRDefault="009C35C4" w:rsidP="009C35C4">
      <w:pPr>
        <w:rPr>
          <w:lang w:val="fr-FR"/>
        </w:rPr>
      </w:pPr>
    </w:p>
    <w:p w:rsidR="004936FC" w:rsidRPr="002D3DA7" w:rsidRDefault="00631F71" w:rsidP="00CD330E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B429EF">
        <w:rPr>
          <w:lang w:val="fr-FR"/>
        </w:rPr>
        <w:t>8</w:t>
      </w:r>
      <w:r>
        <w:rPr>
          <w:lang w:val="fr-FR"/>
        </w:rPr>
        <w:t> </w:t>
      </w:r>
      <w:r w:rsidR="00B429EF">
        <w:rPr>
          <w:lang w:val="fr-FR"/>
        </w:rPr>
        <w:t>octo</w:t>
      </w:r>
      <w:bookmarkStart w:id="0" w:name="_GoBack"/>
      <w:bookmarkEnd w:id="0"/>
      <w:r w:rsidR="007B4368">
        <w:rPr>
          <w:lang w:val="fr-FR"/>
        </w:rPr>
        <w:t>bre</w:t>
      </w:r>
      <w:r>
        <w:rPr>
          <w:lang w:val="fr-FR"/>
        </w:rPr>
        <w:t> </w:t>
      </w:r>
      <w:r w:rsidR="006F33FF" w:rsidRPr="002D3DA7">
        <w:rPr>
          <w:lang w:val="fr-FR"/>
        </w:rPr>
        <w:t>2014</w:t>
      </w:r>
    </w:p>
    <w:sectPr w:rsidR="004936FC" w:rsidRPr="002D3DA7" w:rsidSect="009C35C4">
      <w:headerReference w:type="defaul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1A" w:rsidRDefault="00AB451A">
      <w:r>
        <w:separator/>
      </w:r>
    </w:p>
  </w:endnote>
  <w:endnote w:type="continuationSeparator" w:id="0">
    <w:p w:rsidR="00AB451A" w:rsidRDefault="00AB451A" w:rsidP="003B38C1">
      <w:r>
        <w:separator/>
      </w:r>
    </w:p>
    <w:p w:rsidR="00AB451A" w:rsidRPr="003B38C1" w:rsidRDefault="00AB45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451A" w:rsidRPr="003B38C1" w:rsidRDefault="00AB45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1A" w:rsidRDefault="00AB451A">
      <w:r>
        <w:separator/>
      </w:r>
    </w:p>
  </w:footnote>
  <w:footnote w:type="continuationSeparator" w:id="0">
    <w:p w:rsidR="00AB451A" w:rsidRDefault="00AB451A" w:rsidP="008B60B2">
      <w:r>
        <w:separator/>
      </w:r>
    </w:p>
    <w:p w:rsidR="00AB451A" w:rsidRPr="00ED77FB" w:rsidRDefault="00AB45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451A" w:rsidRPr="00ED77FB" w:rsidRDefault="00AB45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1" w:name="Code2"/>
    <w:bookmarkEnd w:id="1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436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7D5"/>
    <w:rsid w:val="00005CFF"/>
    <w:rsid w:val="000123A6"/>
    <w:rsid w:val="000150FC"/>
    <w:rsid w:val="00042E33"/>
    <w:rsid w:val="00043313"/>
    <w:rsid w:val="00043CAA"/>
    <w:rsid w:val="000575DC"/>
    <w:rsid w:val="00065151"/>
    <w:rsid w:val="000728FF"/>
    <w:rsid w:val="00075432"/>
    <w:rsid w:val="000968ED"/>
    <w:rsid w:val="000A525D"/>
    <w:rsid w:val="000C69E2"/>
    <w:rsid w:val="000D3921"/>
    <w:rsid w:val="000E73ED"/>
    <w:rsid w:val="000F4B27"/>
    <w:rsid w:val="000F58DA"/>
    <w:rsid w:val="000F5E56"/>
    <w:rsid w:val="001272E3"/>
    <w:rsid w:val="00131BD8"/>
    <w:rsid w:val="00133F53"/>
    <w:rsid w:val="001362EE"/>
    <w:rsid w:val="0015037D"/>
    <w:rsid w:val="00166299"/>
    <w:rsid w:val="00177186"/>
    <w:rsid w:val="001809F6"/>
    <w:rsid w:val="00182AAC"/>
    <w:rsid w:val="001832A6"/>
    <w:rsid w:val="00185E31"/>
    <w:rsid w:val="00186DE1"/>
    <w:rsid w:val="001C2D7E"/>
    <w:rsid w:val="001E3850"/>
    <w:rsid w:val="001F1B95"/>
    <w:rsid w:val="001F717F"/>
    <w:rsid w:val="0020551F"/>
    <w:rsid w:val="0022493E"/>
    <w:rsid w:val="00224A8A"/>
    <w:rsid w:val="00246F47"/>
    <w:rsid w:val="00251890"/>
    <w:rsid w:val="0025278E"/>
    <w:rsid w:val="002634C4"/>
    <w:rsid w:val="00270BB5"/>
    <w:rsid w:val="00271540"/>
    <w:rsid w:val="002928D3"/>
    <w:rsid w:val="002A2640"/>
    <w:rsid w:val="002A2E4F"/>
    <w:rsid w:val="002B6590"/>
    <w:rsid w:val="002C1554"/>
    <w:rsid w:val="002C168C"/>
    <w:rsid w:val="002C38D8"/>
    <w:rsid w:val="002D3DA7"/>
    <w:rsid w:val="002F1FE6"/>
    <w:rsid w:val="002F4E68"/>
    <w:rsid w:val="003071B6"/>
    <w:rsid w:val="00312F7F"/>
    <w:rsid w:val="00317670"/>
    <w:rsid w:val="0033355E"/>
    <w:rsid w:val="00335EC1"/>
    <w:rsid w:val="00347330"/>
    <w:rsid w:val="0034770B"/>
    <w:rsid w:val="00357985"/>
    <w:rsid w:val="00357DA4"/>
    <w:rsid w:val="00361450"/>
    <w:rsid w:val="00365541"/>
    <w:rsid w:val="003673CF"/>
    <w:rsid w:val="0038344B"/>
    <w:rsid w:val="003845C1"/>
    <w:rsid w:val="003A6F89"/>
    <w:rsid w:val="003B38C1"/>
    <w:rsid w:val="003C2450"/>
    <w:rsid w:val="003E0D9F"/>
    <w:rsid w:val="004052E1"/>
    <w:rsid w:val="00411FB2"/>
    <w:rsid w:val="00414A9E"/>
    <w:rsid w:val="00421469"/>
    <w:rsid w:val="00423E3E"/>
    <w:rsid w:val="00427AF4"/>
    <w:rsid w:val="00441689"/>
    <w:rsid w:val="004530A7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5431"/>
    <w:rsid w:val="004C7C7E"/>
    <w:rsid w:val="004F5A30"/>
    <w:rsid w:val="005019FF"/>
    <w:rsid w:val="00512FBF"/>
    <w:rsid w:val="005243B1"/>
    <w:rsid w:val="00530568"/>
    <w:rsid w:val="0053057A"/>
    <w:rsid w:val="00546473"/>
    <w:rsid w:val="00546A94"/>
    <w:rsid w:val="00560A29"/>
    <w:rsid w:val="00563C83"/>
    <w:rsid w:val="005868B8"/>
    <w:rsid w:val="005A192B"/>
    <w:rsid w:val="005B20BE"/>
    <w:rsid w:val="005B5479"/>
    <w:rsid w:val="005C6649"/>
    <w:rsid w:val="005E6213"/>
    <w:rsid w:val="005F2F3B"/>
    <w:rsid w:val="00605827"/>
    <w:rsid w:val="00621A19"/>
    <w:rsid w:val="00631F71"/>
    <w:rsid w:val="00644AA2"/>
    <w:rsid w:val="00646050"/>
    <w:rsid w:val="00647B0C"/>
    <w:rsid w:val="00654AE9"/>
    <w:rsid w:val="006612C2"/>
    <w:rsid w:val="00663BB3"/>
    <w:rsid w:val="006659A7"/>
    <w:rsid w:val="006713CA"/>
    <w:rsid w:val="00674ABA"/>
    <w:rsid w:val="00676C5C"/>
    <w:rsid w:val="00684699"/>
    <w:rsid w:val="00684C6C"/>
    <w:rsid w:val="006A5FD4"/>
    <w:rsid w:val="006D529E"/>
    <w:rsid w:val="006D6FDC"/>
    <w:rsid w:val="006F073B"/>
    <w:rsid w:val="006F33FF"/>
    <w:rsid w:val="00713ED5"/>
    <w:rsid w:val="007227A5"/>
    <w:rsid w:val="00754DB3"/>
    <w:rsid w:val="00767C4D"/>
    <w:rsid w:val="00773CE3"/>
    <w:rsid w:val="00775EBD"/>
    <w:rsid w:val="00790A94"/>
    <w:rsid w:val="007B4368"/>
    <w:rsid w:val="007B7487"/>
    <w:rsid w:val="007B7F73"/>
    <w:rsid w:val="007C3E9B"/>
    <w:rsid w:val="007D1613"/>
    <w:rsid w:val="007D250A"/>
    <w:rsid w:val="007E3259"/>
    <w:rsid w:val="007F4D09"/>
    <w:rsid w:val="007F62D1"/>
    <w:rsid w:val="00804EC4"/>
    <w:rsid w:val="008429A9"/>
    <w:rsid w:val="00853FA8"/>
    <w:rsid w:val="00854071"/>
    <w:rsid w:val="00864595"/>
    <w:rsid w:val="008700B1"/>
    <w:rsid w:val="008709C1"/>
    <w:rsid w:val="008747D2"/>
    <w:rsid w:val="00885618"/>
    <w:rsid w:val="008948BE"/>
    <w:rsid w:val="008977D0"/>
    <w:rsid w:val="008B23F7"/>
    <w:rsid w:val="008B2C1E"/>
    <w:rsid w:val="008B2CC1"/>
    <w:rsid w:val="008B60B2"/>
    <w:rsid w:val="008C2D2F"/>
    <w:rsid w:val="008C2FE6"/>
    <w:rsid w:val="008F1F70"/>
    <w:rsid w:val="00906C66"/>
    <w:rsid w:val="0090731E"/>
    <w:rsid w:val="00916EE2"/>
    <w:rsid w:val="00920B80"/>
    <w:rsid w:val="00922789"/>
    <w:rsid w:val="009378BE"/>
    <w:rsid w:val="00940793"/>
    <w:rsid w:val="00941EA0"/>
    <w:rsid w:val="009449F2"/>
    <w:rsid w:val="00945A88"/>
    <w:rsid w:val="00965EC2"/>
    <w:rsid w:val="00966A22"/>
    <w:rsid w:val="0096722F"/>
    <w:rsid w:val="00980843"/>
    <w:rsid w:val="009820CB"/>
    <w:rsid w:val="00987E9A"/>
    <w:rsid w:val="00997AAD"/>
    <w:rsid w:val="009A4CF3"/>
    <w:rsid w:val="009A591F"/>
    <w:rsid w:val="009B2765"/>
    <w:rsid w:val="009C0C04"/>
    <w:rsid w:val="009C35C4"/>
    <w:rsid w:val="009E22AF"/>
    <w:rsid w:val="009E2791"/>
    <w:rsid w:val="009E3F6F"/>
    <w:rsid w:val="009E5F9F"/>
    <w:rsid w:val="009F2A14"/>
    <w:rsid w:val="009F499F"/>
    <w:rsid w:val="00A04B6E"/>
    <w:rsid w:val="00A1570B"/>
    <w:rsid w:val="00A21684"/>
    <w:rsid w:val="00A25430"/>
    <w:rsid w:val="00A353ED"/>
    <w:rsid w:val="00A42DAF"/>
    <w:rsid w:val="00A456E7"/>
    <w:rsid w:val="00A45BD8"/>
    <w:rsid w:val="00A869B7"/>
    <w:rsid w:val="00A97859"/>
    <w:rsid w:val="00AA1EEF"/>
    <w:rsid w:val="00AB451A"/>
    <w:rsid w:val="00AC205C"/>
    <w:rsid w:val="00AD38EE"/>
    <w:rsid w:val="00AE5A89"/>
    <w:rsid w:val="00AF0A6B"/>
    <w:rsid w:val="00AF5108"/>
    <w:rsid w:val="00B05A69"/>
    <w:rsid w:val="00B1322D"/>
    <w:rsid w:val="00B21387"/>
    <w:rsid w:val="00B2247B"/>
    <w:rsid w:val="00B429EF"/>
    <w:rsid w:val="00B46D7E"/>
    <w:rsid w:val="00B54D7D"/>
    <w:rsid w:val="00B72E59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C658E"/>
    <w:rsid w:val="00BE55D6"/>
    <w:rsid w:val="00BE5857"/>
    <w:rsid w:val="00C0327C"/>
    <w:rsid w:val="00C11BFE"/>
    <w:rsid w:val="00C146FC"/>
    <w:rsid w:val="00C32F61"/>
    <w:rsid w:val="00C45642"/>
    <w:rsid w:val="00C46447"/>
    <w:rsid w:val="00C47421"/>
    <w:rsid w:val="00C556FE"/>
    <w:rsid w:val="00C634D0"/>
    <w:rsid w:val="00C67841"/>
    <w:rsid w:val="00C771EA"/>
    <w:rsid w:val="00C85DE4"/>
    <w:rsid w:val="00C977DB"/>
    <w:rsid w:val="00CB132F"/>
    <w:rsid w:val="00CB13CA"/>
    <w:rsid w:val="00CC5016"/>
    <w:rsid w:val="00CD330E"/>
    <w:rsid w:val="00CD3867"/>
    <w:rsid w:val="00CE0A51"/>
    <w:rsid w:val="00CE0F4D"/>
    <w:rsid w:val="00CE6390"/>
    <w:rsid w:val="00CF4536"/>
    <w:rsid w:val="00D140FF"/>
    <w:rsid w:val="00D22BD4"/>
    <w:rsid w:val="00D30CC7"/>
    <w:rsid w:val="00D31C2F"/>
    <w:rsid w:val="00D40064"/>
    <w:rsid w:val="00D409DF"/>
    <w:rsid w:val="00D40A98"/>
    <w:rsid w:val="00D424EC"/>
    <w:rsid w:val="00D45252"/>
    <w:rsid w:val="00D57F87"/>
    <w:rsid w:val="00D57F90"/>
    <w:rsid w:val="00D71B4D"/>
    <w:rsid w:val="00D74384"/>
    <w:rsid w:val="00D76F38"/>
    <w:rsid w:val="00D86DE3"/>
    <w:rsid w:val="00D90EE5"/>
    <w:rsid w:val="00D93D55"/>
    <w:rsid w:val="00DA527B"/>
    <w:rsid w:val="00DB42CB"/>
    <w:rsid w:val="00DC3E50"/>
    <w:rsid w:val="00DE3C3A"/>
    <w:rsid w:val="00E06002"/>
    <w:rsid w:val="00E213EE"/>
    <w:rsid w:val="00E335FE"/>
    <w:rsid w:val="00E42B9A"/>
    <w:rsid w:val="00E532DC"/>
    <w:rsid w:val="00E55177"/>
    <w:rsid w:val="00E55BFC"/>
    <w:rsid w:val="00E66C2C"/>
    <w:rsid w:val="00EB50E5"/>
    <w:rsid w:val="00EB66B3"/>
    <w:rsid w:val="00EB6B39"/>
    <w:rsid w:val="00EC23FC"/>
    <w:rsid w:val="00EC4E49"/>
    <w:rsid w:val="00EC619B"/>
    <w:rsid w:val="00ED3B4B"/>
    <w:rsid w:val="00ED4C4F"/>
    <w:rsid w:val="00ED77FB"/>
    <w:rsid w:val="00EE45FA"/>
    <w:rsid w:val="00EE5748"/>
    <w:rsid w:val="00EF0146"/>
    <w:rsid w:val="00F0720F"/>
    <w:rsid w:val="00F201C4"/>
    <w:rsid w:val="00F52AC0"/>
    <w:rsid w:val="00F66152"/>
    <w:rsid w:val="00F7721F"/>
    <w:rsid w:val="00FA4D40"/>
    <w:rsid w:val="00FB33F5"/>
    <w:rsid w:val="00FC3D36"/>
    <w:rsid w:val="00FC4C8A"/>
    <w:rsid w:val="00FD49E8"/>
    <w:rsid w:val="00FD502F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5AA2-AE19-453A-A98A-95A3E6D7E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32DE4-6C4F-4ACD-9B42-64286B3A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ST/mhf$</cp:keywords>
  <cp:lastModifiedBy>DOUAY Marie-Laure</cp:lastModifiedBy>
  <cp:revision>10</cp:revision>
  <cp:lastPrinted>2014-09-18T12:36:00Z</cp:lastPrinted>
  <dcterms:created xsi:type="dcterms:W3CDTF">2014-09-15T09:23:00Z</dcterms:created>
  <dcterms:modified xsi:type="dcterms:W3CDTF">2014-10-03T10:04:00Z</dcterms:modified>
</cp:coreProperties>
</file>