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832C7D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832C7D" w:rsidRDefault="00163F61" w:rsidP="00832C7D">
            <w:pPr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832C7D" w:rsidRDefault="008D7DD0" w:rsidP="003C2450">
            <w:pPr>
              <w:keepNext/>
              <w:keepLines/>
            </w:pPr>
            <w:r w:rsidRPr="00832C7D">
              <w:rPr>
                <w:noProof/>
                <w:lang w:val="en-US" w:eastAsia="en-US"/>
              </w:rPr>
              <w:drawing>
                <wp:inline distT="0" distB="0" distL="0" distR="0" wp14:anchorId="2BBD433C" wp14:editId="16C913AA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832C7D" w:rsidRDefault="00163F61" w:rsidP="003C2450">
            <w:pPr>
              <w:keepNext/>
              <w:keepLines/>
              <w:jc w:val="right"/>
            </w:pPr>
          </w:p>
        </w:tc>
      </w:tr>
      <w:tr w:rsidR="00163F61" w:rsidRPr="00832C7D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832C7D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8" w:name="Original"/>
            <w:bookmarkEnd w:id="8"/>
          </w:p>
        </w:tc>
      </w:tr>
      <w:tr w:rsidR="00163F61" w:rsidRPr="00832C7D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832C7D" w:rsidRDefault="008D7DD0" w:rsidP="00900C66">
            <w:pPr>
              <w:jc w:val="right"/>
            </w:pPr>
            <w:r w:rsidRPr="00832C7D">
              <w:rPr>
                <w:rFonts w:ascii="Arial Black" w:hAnsi="Arial Black"/>
                <w:caps/>
                <w:sz w:val="15"/>
              </w:rPr>
              <w:t>AVISO</w:t>
            </w:r>
            <w:r w:rsidR="00163F61" w:rsidRPr="00832C7D">
              <w:rPr>
                <w:rFonts w:ascii="Arial Black" w:hAnsi="Arial Black"/>
                <w:caps/>
                <w:sz w:val="15"/>
              </w:rPr>
              <w:t xml:space="preserve"> N</w:t>
            </w:r>
            <w:r w:rsidR="00F4019B" w:rsidRPr="00832C7D">
              <w:rPr>
                <w:rFonts w:ascii="Arial Black" w:hAnsi="Arial Black"/>
                <w:caps/>
                <w:sz w:val="15"/>
              </w:rPr>
              <w:t>º</w:t>
            </w:r>
            <w:r w:rsidR="00163F61" w:rsidRPr="00832C7D">
              <w:rPr>
                <w:rFonts w:ascii="Arial Black" w:hAnsi="Arial Black"/>
                <w:caps/>
                <w:sz w:val="15"/>
              </w:rPr>
              <w:t xml:space="preserve">. </w:t>
            </w:r>
            <w:r w:rsidR="00900C66">
              <w:rPr>
                <w:rFonts w:ascii="Arial Black" w:hAnsi="Arial Black"/>
                <w:caps/>
                <w:sz w:val="15"/>
              </w:rPr>
              <w:t>28</w:t>
            </w:r>
            <w:r w:rsidR="00163F61" w:rsidRPr="00832C7D">
              <w:rPr>
                <w:rFonts w:ascii="Arial Black" w:hAnsi="Arial Black"/>
                <w:caps/>
                <w:sz w:val="15"/>
              </w:rPr>
              <w:t>/201</w:t>
            </w:r>
            <w:r w:rsidR="00992A2D" w:rsidRPr="00832C7D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163F61" w:rsidRPr="00832C7D" w:rsidRDefault="00163F61" w:rsidP="008B2CC1"/>
    <w:p w:rsidR="00163F61" w:rsidRPr="00832C7D" w:rsidRDefault="00163F61" w:rsidP="008B2CC1"/>
    <w:p w:rsidR="00163F61" w:rsidRPr="00832C7D" w:rsidRDefault="00163F61" w:rsidP="008B2CC1"/>
    <w:p w:rsidR="00163F61" w:rsidRPr="00832C7D" w:rsidRDefault="00163F61" w:rsidP="00CC5016"/>
    <w:p w:rsidR="00163F61" w:rsidRPr="00832C7D" w:rsidRDefault="00163F61" w:rsidP="00CC5016"/>
    <w:p w:rsidR="00163F61" w:rsidRPr="00832C7D" w:rsidRDefault="008A7D3E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832C7D">
        <w:rPr>
          <w:b/>
          <w:bCs/>
          <w:sz w:val="28"/>
          <w:szCs w:val="28"/>
        </w:rPr>
        <w:t xml:space="preserve">Arreglo de Madrid relativo </w:t>
      </w:r>
      <w:r w:rsidR="00984F88">
        <w:rPr>
          <w:b/>
          <w:bCs/>
          <w:sz w:val="28"/>
          <w:szCs w:val="28"/>
        </w:rPr>
        <w:t>a</w:t>
      </w:r>
      <w:r w:rsidRPr="00832C7D">
        <w:rPr>
          <w:b/>
          <w:bCs/>
          <w:sz w:val="28"/>
          <w:szCs w:val="28"/>
        </w:rPr>
        <w:t xml:space="preserve">l Registro Internacional de Marcas y el Protocolo </w:t>
      </w:r>
      <w:r w:rsidR="00774174" w:rsidRPr="00832C7D">
        <w:rPr>
          <w:b/>
          <w:bCs/>
          <w:sz w:val="28"/>
          <w:szCs w:val="28"/>
        </w:rPr>
        <w:t>concerniente</w:t>
      </w:r>
      <w:r w:rsidRPr="00832C7D">
        <w:rPr>
          <w:b/>
          <w:bCs/>
          <w:sz w:val="28"/>
          <w:szCs w:val="28"/>
        </w:rPr>
        <w:t xml:space="preserve"> a ese Arreglo</w:t>
      </w:r>
    </w:p>
    <w:p w:rsidR="00163F61" w:rsidRPr="00832C7D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832C7D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832C7D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8A7D3E" w:rsidRPr="00832C7D" w:rsidRDefault="00F4019B" w:rsidP="00B53D2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2C7D">
        <w:rPr>
          <w:b/>
          <w:bCs/>
          <w:sz w:val="24"/>
          <w:szCs w:val="24"/>
        </w:rPr>
        <w:t>Nuevas c</w:t>
      </w:r>
      <w:r w:rsidR="008A7D3E" w:rsidRPr="00832C7D">
        <w:rPr>
          <w:b/>
          <w:bCs/>
          <w:sz w:val="24"/>
          <w:szCs w:val="24"/>
        </w:rPr>
        <w:t xml:space="preserve">ondiciones </w:t>
      </w:r>
      <w:r w:rsidR="00173329" w:rsidRPr="00832C7D">
        <w:rPr>
          <w:b/>
          <w:bCs/>
          <w:sz w:val="24"/>
          <w:szCs w:val="24"/>
        </w:rPr>
        <w:t>para</w:t>
      </w:r>
      <w:r w:rsidR="008A7D3E" w:rsidRPr="00832C7D">
        <w:rPr>
          <w:b/>
          <w:bCs/>
          <w:sz w:val="24"/>
          <w:szCs w:val="24"/>
        </w:rPr>
        <w:t xml:space="preserve"> la comunicación </w:t>
      </w:r>
      <w:r w:rsidR="00774174" w:rsidRPr="00832C7D">
        <w:rPr>
          <w:b/>
          <w:bCs/>
          <w:sz w:val="24"/>
          <w:szCs w:val="24"/>
        </w:rPr>
        <w:t>electrónica</w:t>
      </w:r>
      <w:r w:rsidR="00860613">
        <w:rPr>
          <w:b/>
          <w:bCs/>
          <w:sz w:val="24"/>
          <w:szCs w:val="24"/>
        </w:rPr>
        <w:t xml:space="preserve"> entre la Oficina Internacional </w:t>
      </w:r>
      <w:r w:rsidR="008A7D3E" w:rsidRPr="00832C7D">
        <w:rPr>
          <w:b/>
          <w:bCs/>
          <w:sz w:val="24"/>
          <w:szCs w:val="24"/>
        </w:rPr>
        <w:t>de la Organización Mundial de la Propiedad Intelectual (OMPI) y los solicitantes y titulares de registros internacionales</w:t>
      </w:r>
    </w:p>
    <w:p w:rsidR="006D1756" w:rsidRPr="00832C7D" w:rsidRDefault="006D1756" w:rsidP="006D1756">
      <w:pPr>
        <w:rPr>
          <w:szCs w:val="22"/>
        </w:rPr>
      </w:pPr>
    </w:p>
    <w:p w:rsidR="008A7D3E" w:rsidRPr="00832C7D" w:rsidRDefault="00B53D28" w:rsidP="00B53D28">
      <w:r w:rsidRPr="00832C7D">
        <w:fldChar w:fldCharType="begin"/>
      </w:r>
      <w:r w:rsidRPr="00832C7D">
        <w:instrText xml:space="preserve"> AUTONUM  </w:instrText>
      </w:r>
      <w:r w:rsidRPr="00832C7D">
        <w:fldChar w:fldCharType="end"/>
      </w:r>
      <w:r w:rsidR="00774174" w:rsidRPr="00832C7D">
        <w:tab/>
      </w:r>
      <w:r w:rsidR="008A7D3E" w:rsidRPr="00832C7D">
        <w:t xml:space="preserve">En </w:t>
      </w:r>
      <w:r w:rsidR="00774174" w:rsidRPr="00832C7D">
        <w:t>virtud de la</w:t>
      </w:r>
      <w:r w:rsidR="008A7D3E" w:rsidRPr="00832C7D">
        <w:t xml:space="preserve"> Instrucción 11a</w:t>
      </w:r>
      <w:proofErr w:type="gramStart"/>
      <w:r w:rsidR="008A7D3E" w:rsidRPr="00832C7D">
        <w:t>)ii</w:t>
      </w:r>
      <w:proofErr w:type="gramEnd"/>
      <w:r w:rsidR="008A7D3E" w:rsidRPr="00832C7D">
        <w:t>) de las Instrucciones Administrativas para la aplicación del Arreglo de Madrid relativo al Registro Internacional</w:t>
      </w:r>
      <w:r w:rsidR="00774174" w:rsidRPr="00832C7D">
        <w:t xml:space="preserve"> de Marcas y el Protocolo </w:t>
      </w:r>
      <w:r w:rsidR="000F1C59" w:rsidRPr="00832C7D">
        <w:t>concerniente</w:t>
      </w:r>
      <w:r w:rsidR="00774174" w:rsidRPr="00832C7D">
        <w:t xml:space="preserve"> a ese Arreglo, “</w:t>
      </w:r>
      <w:r w:rsidR="00F4019B" w:rsidRPr="00832C7D">
        <w:t>l</w:t>
      </w:r>
      <w:r w:rsidR="00774174" w:rsidRPr="00832C7D">
        <w:t>as comunicaciones entre la Oficina Internacional y los solicitantes y titulares podrán efectuarse por medios electrónicos en el momento, la manera y el formato que determine la Oficina Internacional, y los detalles pertinentes a ese respecto serán publicados en la Gaceta</w:t>
      </w:r>
      <w:r w:rsidR="00860613">
        <w:t>”</w:t>
      </w:r>
      <w:r w:rsidR="00774174" w:rsidRPr="00832C7D">
        <w:t>.</w:t>
      </w:r>
      <w:r w:rsidR="00984F88">
        <w:t xml:space="preserve">  </w:t>
      </w:r>
    </w:p>
    <w:p w:rsidR="00B53D28" w:rsidRPr="00832C7D" w:rsidRDefault="00B53D28" w:rsidP="00B53D28"/>
    <w:p w:rsidR="00774174" w:rsidRPr="00832C7D" w:rsidRDefault="00B53D28" w:rsidP="00B53D28">
      <w:r w:rsidRPr="00832C7D">
        <w:fldChar w:fldCharType="begin"/>
      </w:r>
      <w:r w:rsidRPr="00832C7D">
        <w:instrText xml:space="preserve"> AUTONUM  </w:instrText>
      </w:r>
      <w:r w:rsidRPr="00832C7D">
        <w:fldChar w:fldCharType="end"/>
      </w:r>
      <w:r w:rsidRPr="00832C7D">
        <w:tab/>
      </w:r>
      <w:r w:rsidR="00774174" w:rsidRPr="00832C7D">
        <w:t xml:space="preserve">A tal efecto, la Oficina Internacional de la OMPI publica, como parte del presente aviso, </w:t>
      </w:r>
      <w:r w:rsidR="00F4019B" w:rsidRPr="00832C7D">
        <w:t>las nuevas</w:t>
      </w:r>
      <w:r w:rsidR="00774174" w:rsidRPr="00832C7D">
        <w:t xml:space="preserve"> condiciones </w:t>
      </w:r>
      <w:r w:rsidR="00173329" w:rsidRPr="00832C7D">
        <w:t>para</w:t>
      </w:r>
      <w:r w:rsidR="00774174" w:rsidRPr="00832C7D">
        <w:t xml:space="preserve"> la comunicación electrónica</w:t>
      </w:r>
      <w:r w:rsidR="00F4019B" w:rsidRPr="00832C7D">
        <w:t>,</w:t>
      </w:r>
      <w:r w:rsidR="00774174" w:rsidRPr="00832C7D">
        <w:t xml:space="preserve"> que se </w:t>
      </w:r>
      <w:r w:rsidR="00F4019B" w:rsidRPr="00832C7D">
        <w:t>reproducen</w:t>
      </w:r>
      <w:r w:rsidR="00774174" w:rsidRPr="00832C7D">
        <w:t xml:space="preserve"> en </w:t>
      </w:r>
      <w:r w:rsidR="00F4019B" w:rsidRPr="00832C7D">
        <w:t>la página 2, y que sustituyen a las publicada</w:t>
      </w:r>
      <w:r w:rsidR="00774174" w:rsidRPr="00832C7D">
        <w:t xml:space="preserve">s como parte </w:t>
      </w:r>
      <w:r w:rsidR="00F4019B" w:rsidRPr="00832C7D">
        <w:t xml:space="preserve">del </w:t>
      </w:r>
      <w:r w:rsidR="00B2034F">
        <w:t>A</w:t>
      </w:r>
      <w:r w:rsidR="00774174" w:rsidRPr="00832C7D">
        <w:t>viso Nº. 36/2011.</w:t>
      </w:r>
    </w:p>
    <w:p w:rsidR="00751766" w:rsidRPr="00832C7D" w:rsidRDefault="00751766" w:rsidP="00B53D28"/>
    <w:p w:rsidR="001B1D53" w:rsidRPr="00832C7D" w:rsidRDefault="001B1D53">
      <w:r w:rsidRPr="00832C7D">
        <w:br w:type="page"/>
      </w:r>
    </w:p>
    <w:p w:rsidR="00B53D28" w:rsidRPr="00832C7D" w:rsidRDefault="00774174" w:rsidP="00832C7D">
      <w:pPr>
        <w:pStyle w:val="Heading1"/>
        <w:keepNext w:val="0"/>
      </w:pPr>
      <w:r w:rsidRPr="00832C7D">
        <w:lastRenderedPageBreak/>
        <w:t xml:space="preserve">condiciones </w:t>
      </w:r>
      <w:r w:rsidR="00173329" w:rsidRPr="00832C7D">
        <w:t>PARA</w:t>
      </w:r>
      <w:r w:rsidRPr="00832C7D">
        <w:t xml:space="preserve"> la comunicación electrónica entre la oficina internacional de la organización mundial de la propiedad intelectual (ompi) y los solicitantes y titulares de registros internacionales (mayo</w:t>
      </w:r>
      <w:r w:rsidR="00984F88">
        <w:t> </w:t>
      </w:r>
      <w:r w:rsidRPr="00832C7D">
        <w:t>de 2015)</w:t>
      </w:r>
    </w:p>
    <w:p w:rsidR="00B53D28" w:rsidRPr="00832C7D" w:rsidRDefault="000F1C59" w:rsidP="00832C7D">
      <w:pPr>
        <w:pStyle w:val="Heading2"/>
        <w:keepNext w:val="0"/>
      </w:pPr>
      <w:r w:rsidRPr="00832C7D">
        <w:t>condiciones</w:t>
      </w:r>
    </w:p>
    <w:p w:rsidR="00B53D28" w:rsidRPr="00832C7D" w:rsidRDefault="00B53D28" w:rsidP="00B53D28">
      <w:pPr>
        <w:pStyle w:val="Endofdocument-Annex"/>
        <w:ind w:left="0"/>
      </w:pPr>
    </w:p>
    <w:p w:rsidR="00B53D28" w:rsidRPr="00832C7D" w:rsidRDefault="000F1C59" w:rsidP="00B53D28">
      <w:pPr>
        <w:pStyle w:val="Endofdocument-Annex"/>
        <w:ind w:left="0"/>
      </w:pPr>
      <w:r w:rsidRPr="00832C7D">
        <w:t>Las siguientes condiciones se aplican a los solicitantes y titulares de registros internacionales que hayan optado por recibir las comunicaciones de la Oficina Internacional por medios electrónicos.</w:t>
      </w:r>
      <w:r w:rsidR="00751766" w:rsidRPr="00832C7D">
        <w:t xml:space="preserve"> </w:t>
      </w:r>
      <w:r w:rsidR="00984F88">
        <w:t xml:space="preserve"> </w:t>
      </w:r>
    </w:p>
    <w:p w:rsidR="00B53D28" w:rsidRPr="00832C7D" w:rsidRDefault="00B53D28" w:rsidP="00B53D28">
      <w:pPr>
        <w:pStyle w:val="Endofdocument-Annex"/>
        <w:ind w:left="0"/>
      </w:pPr>
    </w:p>
    <w:p w:rsidR="000F1C59" w:rsidRPr="00832C7D" w:rsidRDefault="000F1C59" w:rsidP="00B53D28">
      <w:pPr>
        <w:pStyle w:val="Endofdocument-Annex"/>
        <w:ind w:left="0"/>
      </w:pPr>
      <w:r w:rsidRPr="00832C7D">
        <w:t xml:space="preserve">Se considerará que los titulares y solicitantes que hayan optado por este servicio habrán leído </w:t>
      </w:r>
      <w:r w:rsidR="00DB5920" w:rsidRPr="00832C7D">
        <w:t xml:space="preserve">y suscrito </w:t>
      </w:r>
      <w:r w:rsidR="00860613">
        <w:t>las presentes</w:t>
      </w:r>
      <w:r w:rsidR="00DB5920" w:rsidRPr="00832C7D">
        <w:t xml:space="preserve"> condiciones</w:t>
      </w:r>
      <w:r w:rsidRPr="00832C7D">
        <w:t>.</w:t>
      </w:r>
      <w:r w:rsidR="00984F88">
        <w:t xml:space="preserve">  </w:t>
      </w:r>
    </w:p>
    <w:p w:rsidR="00B53D28" w:rsidRPr="00832C7D" w:rsidRDefault="00B53D28" w:rsidP="00B53D28">
      <w:pPr>
        <w:pStyle w:val="Endofdocument-Annex"/>
        <w:ind w:left="0"/>
      </w:pPr>
    </w:p>
    <w:p w:rsidR="00DB5920" w:rsidRPr="00832C7D" w:rsidRDefault="00DB5920" w:rsidP="00B53D28">
      <w:pPr>
        <w:pStyle w:val="Endofdocument-Annex"/>
        <w:ind w:left="0"/>
      </w:pPr>
      <w:r w:rsidRPr="00832C7D">
        <w:t>Conforme a la Regla 3.5)b) del Reglamento Común del Arreglo de Madrid relativo al Registro Internacional de Marcas y del Protocolo concerniente a ese Arreglo (el Reglamento Común), toda comunicación dirigida al mandatario inscrito tendrá el mismo efecto que si hubiera sido enviada al solicitante o titular.</w:t>
      </w:r>
    </w:p>
    <w:p w:rsidR="00B53D28" w:rsidRPr="00832C7D" w:rsidRDefault="00B53D28" w:rsidP="00B53D28">
      <w:pPr>
        <w:pStyle w:val="Endofdocument-Annex"/>
        <w:ind w:left="0"/>
      </w:pPr>
    </w:p>
    <w:p w:rsidR="00DB5920" w:rsidRPr="00832C7D" w:rsidRDefault="00DB5920" w:rsidP="00B53D28">
      <w:pPr>
        <w:pStyle w:val="Endofdocument-Annex"/>
        <w:ind w:left="0"/>
      </w:pPr>
      <w:r w:rsidRPr="00832C7D">
        <w:t>En lo que respecta a la política de privacidad de la OMPI, véase la referencia a las Condiciones de utilización de los sitios de Internet de la OMPI, disponibles en</w:t>
      </w:r>
      <w:proofErr w:type="gramStart"/>
      <w:r w:rsidR="00984F88">
        <w:t xml:space="preserve">: </w:t>
      </w:r>
      <w:r w:rsidRPr="00832C7D">
        <w:t xml:space="preserve"> http</w:t>
      </w:r>
      <w:proofErr w:type="gramEnd"/>
      <w:r w:rsidRPr="00832C7D">
        <w:t>://www.wipo.int/tools/es/disclaim.html</w:t>
      </w:r>
      <w:r w:rsidR="00984F88">
        <w:t>.</w:t>
      </w:r>
    </w:p>
    <w:p w:rsidR="00B53D28" w:rsidRPr="00832C7D" w:rsidRDefault="00F725C6" w:rsidP="00832C7D">
      <w:pPr>
        <w:pStyle w:val="Heading2"/>
        <w:keepNext w:val="0"/>
      </w:pPr>
      <w:r w:rsidRPr="00832C7D">
        <w:t>comunicaciones que abarca este servicio</w:t>
      </w:r>
    </w:p>
    <w:p w:rsidR="00F725C6" w:rsidRPr="00832C7D" w:rsidRDefault="00F725C6" w:rsidP="00B53D28">
      <w:pPr>
        <w:pStyle w:val="Endofdocument-Annex"/>
        <w:ind w:left="0"/>
      </w:pPr>
    </w:p>
    <w:p w:rsidR="00F725C6" w:rsidRPr="00832C7D" w:rsidRDefault="00F725C6" w:rsidP="00B53D28">
      <w:pPr>
        <w:pStyle w:val="Endofdocument-Annex"/>
        <w:ind w:left="0"/>
      </w:pPr>
      <w:r w:rsidRPr="00832C7D">
        <w:t>Todas las comunicaciones en el marco del Reglamento Común dirigidas a los solicitantes o titulares de los registros internacionales que hayan optado por recibir las comunicaciones electrónicas de la Oficina Internacional se enviarán por medios electrónicos.</w:t>
      </w:r>
    </w:p>
    <w:p w:rsidR="00B53D28" w:rsidRPr="00832C7D" w:rsidRDefault="00B53D28" w:rsidP="00B53D28">
      <w:pPr>
        <w:pStyle w:val="Endofdocument-Annex"/>
        <w:ind w:left="0"/>
      </w:pPr>
    </w:p>
    <w:p w:rsidR="00F725C6" w:rsidRPr="00832C7D" w:rsidRDefault="00F725C6" w:rsidP="00B53D28">
      <w:pPr>
        <w:pStyle w:val="Endofdocument-Annex"/>
        <w:ind w:left="0"/>
      </w:pPr>
      <w:r w:rsidRPr="00832C7D">
        <w:t xml:space="preserve">No obstante, </w:t>
      </w:r>
      <w:r w:rsidR="001D55EE" w:rsidRPr="00832C7D">
        <w:t xml:space="preserve">la Oficina Internacional enviará al titular </w:t>
      </w:r>
      <w:r w:rsidRPr="00832C7D">
        <w:t xml:space="preserve">los certificados de registro internacional y de renovación de un registro internacional, así como el aviso oficioso de expiración en virtud de la Regla 29 </w:t>
      </w:r>
      <w:r w:rsidR="005D1F76">
        <w:t xml:space="preserve">y la </w:t>
      </w:r>
      <w:r w:rsidR="006D2052">
        <w:t>notificaci</w:t>
      </w:r>
      <w:r w:rsidR="005D1F76">
        <w:t>ón</w:t>
      </w:r>
      <w:r w:rsidR="006D2052">
        <w:t xml:space="preserve"> de no renovación en virtud de la Regla 31(4) </w:t>
      </w:r>
      <w:r w:rsidRPr="00832C7D">
        <w:t>del Reglament</w:t>
      </w:r>
      <w:r w:rsidR="001D55EE" w:rsidRPr="00832C7D">
        <w:t>o Común</w:t>
      </w:r>
      <w:r w:rsidR="00F4019B" w:rsidRPr="00832C7D">
        <w:t>,</w:t>
      </w:r>
      <w:r w:rsidR="001D55EE" w:rsidRPr="00832C7D">
        <w:t xml:space="preserve"> por correo postal.</w:t>
      </w:r>
    </w:p>
    <w:p w:rsidR="00B53D28" w:rsidRPr="00832C7D" w:rsidRDefault="001D55EE" w:rsidP="00832C7D">
      <w:pPr>
        <w:pStyle w:val="Heading2"/>
        <w:keepNext w:val="0"/>
      </w:pPr>
      <w:r w:rsidRPr="00832C7D">
        <w:t>MEDIOS DE COMUNICACIÓN ELECTRÓNICA</w:t>
      </w:r>
    </w:p>
    <w:p w:rsidR="00B53D28" w:rsidRPr="00832C7D" w:rsidRDefault="00B53D28" w:rsidP="00B53D28">
      <w:pPr>
        <w:pStyle w:val="Endofdocument-Annex"/>
        <w:ind w:left="0"/>
      </w:pPr>
    </w:p>
    <w:p w:rsidR="001D55EE" w:rsidRPr="00832C7D" w:rsidRDefault="001D55EE" w:rsidP="00B53D28">
      <w:pPr>
        <w:pStyle w:val="Endofdocument-Annex"/>
        <w:ind w:left="0"/>
      </w:pPr>
      <w:r w:rsidRPr="00832C7D">
        <w:t xml:space="preserve">La Oficina Internacional enviará </w:t>
      </w:r>
      <w:r w:rsidR="00F4019B" w:rsidRPr="00832C7D">
        <w:t xml:space="preserve">por correo electrónico (correo-e) </w:t>
      </w:r>
      <w:r w:rsidRPr="00832C7D">
        <w:t>las comunicaciones dirigidas a los solicitantes y titulares a la dirección de correo electrónico que hayan indicado a tal efecto.</w:t>
      </w:r>
    </w:p>
    <w:p w:rsidR="00B53D28" w:rsidRPr="00832C7D" w:rsidRDefault="00B53D28" w:rsidP="00B53D28">
      <w:pPr>
        <w:pStyle w:val="Endofdocument-Annex"/>
        <w:ind w:left="0"/>
      </w:pPr>
    </w:p>
    <w:p w:rsidR="006B4EBB" w:rsidRPr="00832C7D" w:rsidRDefault="006B4EBB" w:rsidP="00B53D28">
      <w:pPr>
        <w:pStyle w:val="Endofdocument-Annex"/>
        <w:ind w:left="0"/>
      </w:pPr>
      <w:r w:rsidRPr="00832C7D">
        <w:t xml:space="preserve">Los documentos que se envíen por medios electrónicos se transmitirán como </w:t>
      </w:r>
      <w:r w:rsidR="00174971" w:rsidRPr="00832C7D">
        <w:t>ficheros adjuntos de</w:t>
      </w:r>
      <w:r w:rsidRPr="00832C7D">
        <w:t xml:space="preserve"> correo electrónico en un formato de documento portátil (</w:t>
      </w:r>
      <w:r w:rsidR="00AF0F8D">
        <w:t>PDF</w:t>
      </w:r>
      <w:r w:rsidRPr="00832C7D">
        <w:t xml:space="preserve">).  Algunos documentos, debido a su tamaño, pueden facilitarse para </w:t>
      </w:r>
      <w:r w:rsidR="00F4019B" w:rsidRPr="00832C7D">
        <w:t>su descarga</w:t>
      </w:r>
      <w:r w:rsidRPr="00832C7D">
        <w:t>, en el mismo formato, indicando un enlace en la comunicación electrónica.</w:t>
      </w:r>
    </w:p>
    <w:p w:rsidR="00B53D28" w:rsidRPr="00832C7D" w:rsidRDefault="00174971" w:rsidP="00832C7D">
      <w:pPr>
        <w:pStyle w:val="Heading2"/>
        <w:keepNext w:val="0"/>
      </w:pPr>
      <w:r w:rsidRPr="00832C7D">
        <w:t>DESCARGO DE RESPONSABILIDAD</w:t>
      </w:r>
    </w:p>
    <w:p w:rsidR="00B53D28" w:rsidRPr="00832C7D" w:rsidRDefault="00B53D28" w:rsidP="00B53D28">
      <w:pPr>
        <w:pStyle w:val="Endofdocument-Annex"/>
        <w:ind w:left="0"/>
      </w:pPr>
    </w:p>
    <w:p w:rsidR="00174971" w:rsidRPr="00832C7D" w:rsidRDefault="00174971" w:rsidP="00B53D28">
      <w:pPr>
        <w:pStyle w:val="Endofdocument-Annex"/>
        <w:ind w:left="0"/>
      </w:pPr>
      <w:r w:rsidRPr="00832C7D">
        <w:t xml:space="preserve">Cuando la Oficina Internacional </w:t>
      </w:r>
      <w:r w:rsidR="006561CB" w:rsidRPr="00832C7D">
        <w:t>tenga</w:t>
      </w:r>
      <w:r w:rsidRPr="00832C7D">
        <w:t xml:space="preserve"> conocimiento de un error en el envío de una comunicación electrónica, dicha comunicación y todos los documentos conexos se enviarán por correo </w:t>
      </w:r>
      <w:r w:rsidR="00F4019B" w:rsidRPr="00832C7D">
        <w:t>postal</w:t>
      </w:r>
      <w:r w:rsidRPr="00832C7D">
        <w:t xml:space="preserve">.  </w:t>
      </w:r>
      <w:r w:rsidR="00EB6990" w:rsidRPr="00832C7D">
        <w:t xml:space="preserve">La Oficina Internacional no es responsable de los fallos, retrasos, errores y otros problemas que se planteen en el envío de comunicaciones electrónicas por motivos que no guarden relación directa con </w:t>
      </w:r>
      <w:r w:rsidR="00660CB3">
        <w:t>sus</w:t>
      </w:r>
      <w:r w:rsidR="00660CB3" w:rsidRPr="00832C7D">
        <w:t xml:space="preserve"> </w:t>
      </w:r>
      <w:r w:rsidR="00EB6990" w:rsidRPr="00832C7D">
        <w:t>sistemas de comunicación electrónica, como, por ejemplo, motivos atribuibles al proveedor de servicios del solicitante o el titular</w:t>
      </w:r>
      <w:r w:rsidR="00F4019B" w:rsidRPr="00832C7D">
        <w:t>,</w:t>
      </w:r>
      <w:r w:rsidR="00EB6990" w:rsidRPr="00832C7D">
        <w:t xml:space="preserve"> o a</w:t>
      </w:r>
      <w:r w:rsidR="00660CB3">
        <w:t xml:space="preserve"> los programas de</w:t>
      </w:r>
      <w:r w:rsidR="00EB6990" w:rsidRPr="00832C7D">
        <w:t xml:space="preserve"> gestión </w:t>
      </w:r>
      <w:r w:rsidR="00660CB3">
        <w:t xml:space="preserve">o filtrado </w:t>
      </w:r>
      <w:r w:rsidR="00EB6990" w:rsidRPr="00832C7D">
        <w:t>de correo electrónico.</w:t>
      </w:r>
      <w:r w:rsidR="00A34D7A">
        <w:t xml:space="preserve">  </w:t>
      </w:r>
    </w:p>
    <w:p w:rsidR="00B53D28" w:rsidRPr="00832C7D" w:rsidRDefault="00B53D28" w:rsidP="00E77D94">
      <w:pPr>
        <w:pStyle w:val="Endofdocument-Annex"/>
      </w:pPr>
    </w:p>
    <w:p w:rsidR="00B53D28" w:rsidRPr="00832C7D" w:rsidRDefault="00B53D28" w:rsidP="00E77D94">
      <w:pPr>
        <w:pStyle w:val="Endofdocument-Annex"/>
      </w:pPr>
    </w:p>
    <w:p w:rsidR="00832C7D" w:rsidRPr="00832C7D" w:rsidRDefault="00832C7D" w:rsidP="00E77D94">
      <w:pPr>
        <w:pStyle w:val="Endofdocument-Annex"/>
      </w:pPr>
    </w:p>
    <w:p w:rsidR="00163F61" w:rsidRPr="00832C7D" w:rsidRDefault="00900C66" w:rsidP="00E77D94">
      <w:pPr>
        <w:pStyle w:val="Endofdocument-Annex"/>
      </w:pPr>
      <w:r>
        <w:t>4</w:t>
      </w:r>
      <w:bookmarkStart w:id="9" w:name="_GoBack"/>
      <w:bookmarkEnd w:id="9"/>
      <w:r w:rsidR="00EB6990" w:rsidRPr="00832C7D">
        <w:t xml:space="preserve"> de </w:t>
      </w:r>
      <w:r w:rsidR="00A34D7A">
        <w:t>juni</w:t>
      </w:r>
      <w:r w:rsidR="00EB6990" w:rsidRPr="00832C7D">
        <w:t>o de</w:t>
      </w:r>
      <w:r w:rsidR="00CA4166" w:rsidRPr="00832C7D">
        <w:t xml:space="preserve"> 201</w:t>
      </w:r>
      <w:r w:rsidR="00EF4EB2" w:rsidRPr="00832C7D">
        <w:t>5</w:t>
      </w:r>
    </w:p>
    <w:sectPr w:rsidR="00163F61" w:rsidRPr="00832C7D" w:rsidSect="003C2450"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CA2" w:rsidRDefault="00D95CA2">
      <w:r>
        <w:separator/>
      </w:r>
    </w:p>
  </w:endnote>
  <w:endnote w:type="continuationSeparator" w:id="0">
    <w:p w:rsidR="00D95CA2" w:rsidRDefault="00D95CA2" w:rsidP="003B38C1">
      <w:r>
        <w:separator/>
      </w:r>
    </w:p>
    <w:p w:rsidR="00D95CA2" w:rsidRPr="006D2052" w:rsidRDefault="00D95CA2" w:rsidP="003B38C1">
      <w:pPr>
        <w:spacing w:after="60"/>
        <w:rPr>
          <w:sz w:val="17"/>
          <w:lang w:val="en-US"/>
          <w:rPrChange w:id="4" w:author="RODRIGUEZ Juan" w:date="2015-05-27T16:38:00Z">
            <w:rPr>
              <w:sz w:val="17"/>
            </w:rPr>
          </w:rPrChange>
        </w:rPr>
      </w:pPr>
      <w:r w:rsidRPr="006D2052">
        <w:rPr>
          <w:sz w:val="17"/>
          <w:lang w:val="en-US"/>
          <w:rPrChange w:id="5" w:author="RODRIGUEZ Juan" w:date="2015-05-27T16:38:00Z">
            <w:rPr>
              <w:sz w:val="17"/>
            </w:rPr>
          </w:rPrChange>
        </w:rPr>
        <w:t>[Endnote continued from previous page]</w:t>
      </w:r>
    </w:p>
  </w:endnote>
  <w:endnote w:type="continuationNotice" w:id="1">
    <w:p w:rsidR="00D95CA2" w:rsidRPr="006D2052" w:rsidRDefault="00D95CA2" w:rsidP="003B38C1">
      <w:pPr>
        <w:spacing w:before="60"/>
        <w:jc w:val="right"/>
        <w:rPr>
          <w:sz w:val="17"/>
          <w:szCs w:val="17"/>
          <w:lang w:val="en-US"/>
          <w:rPrChange w:id="6" w:author="RODRIGUEZ Juan" w:date="2015-05-27T16:38:00Z">
            <w:rPr>
              <w:sz w:val="17"/>
              <w:szCs w:val="17"/>
            </w:rPr>
          </w:rPrChange>
        </w:rPr>
      </w:pPr>
      <w:r w:rsidRPr="006D2052">
        <w:rPr>
          <w:sz w:val="17"/>
          <w:szCs w:val="17"/>
          <w:lang w:val="en-US"/>
          <w:rPrChange w:id="7" w:author="RODRIGUEZ Juan" w:date="2015-05-27T16:38:00Z">
            <w:rPr>
              <w:sz w:val="17"/>
              <w:szCs w:val="17"/>
            </w:rPr>
          </w:rPrChange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CA2" w:rsidRDefault="00D95CA2">
      <w:r>
        <w:separator/>
      </w:r>
    </w:p>
  </w:footnote>
  <w:footnote w:type="continuationSeparator" w:id="0">
    <w:p w:rsidR="00D95CA2" w:rsidRDefault="00D95CA2" w:rsidP="008B60B2">
      <w:r>
        <w:separator/>
      </w:r>
    </w:p>
    <w:p w:rsidR="00D95CA2" w:rsidRPr="006D2052" w:rsidRDefault="00D95CA2" w:rsidP="008B60B2">
      <w:pPr>
        <w:spacing w:after="60"/>
        <w:rPr>
          <w:sz w:val="17"/>
          <w:szCs w:val="17"/>
          <w:lang w:val="en-US"/>
          <w:rPrChange w:id="0" w:author="RODRIGUEZ Juan" w:date="2015-05-27T16:38:00Z">
            <w:rPr>
              <w:sz w:val="17"/>
              <w:szCs w:val="17"/>
            </w:rPr>
          </w:rPrChange>
        </w:rPr>
      </w:pPr>
      <w:r w:rsidRPr="006D2052">
        <w:rPr>
          <w:sz w:val="17"/>
          <w:szCs w:val="17"/>
          <w:lang w:val="en-US"/>
          <w:rPrChange w:id="1" w:author="RODRIGUEZ Juan" w:date="2015-05-27T16:38:00Z">
            <w:rPr>
              <w:sz w:val="17"/>
              <w:szCs w:val="17"/>
            </w:rPr>
          </w:rPrChange>
        </w:rPr>
        <w:t>[Footnote continued from previous page]</w:t>
      </w:r>
    </w:p>
  </w:footnote>
  <w:footnote w:type="continuationNotice" w:id="1">
    <w:p w:rsidR="00D95CA2" w:rsidRPr="006D2052" w:rsidRDefault="00D95CA2" w:rsidP="008B60B2">
      <w:pPr>
        <w:spacing w:before="60"/>
        <w:jc w:val="right"/>
        <w:rPr>
          <w:sz w:val="17"/>
          <w:szCs w:val="17"/>
          <w:lang w:val="en-US"/>
          <w:rPrChange w:id="2" w:author="RODRIGUEZ Juan" w:date="2015-05-27T16:38:00Z">
            <w:rPr>
              <w:sz w:val="17"/>
              <w:szCs w:val="17"/>
            </w:rPr>
          </w:rPrChange>
        </w:rPr>
      </w:pPr>
      <w:r w:rsidRPr="006D2052">
        <w:rPr>
          <w:sz w:val="17"/>
          <w:szCs w:val="17"/>
          <w:lang w:val="en-US"/>
          <w:rPrChange w:id="3" w:author="RODRIGUEZ Juan" w:date="2015-05-27T16:38:00Z">
            <w:rPr>
              <w:sz w:val="17"/>
              <w:szCs w:val="17"/>
            </w:rPr>
          </w:rPrChange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410264"/>
      <w:docPartObj>
        <w:docPartGallery w:val="Page Numbers (Top of Page)"/>
        <w:docPartUnique/>
      </w:docPartObj>
    </w:sdtPr>
    <w:sdtEndPr/>
    <w:sdtContent>
      <w:p w:rsidR="00832C7D" w:rsidRDefault="00832C7D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C66">
          <w:rPr>
            <w:noProof/>
          </w:rPr>
          <w:t>2</w:t>
        </w:r>
        <w:r>
          <w:fldChar w:fldCharType="end"/>
        </w:r>
      </w:p>
    </w:sdtContent>
  </w:sdt>
  <w:p w:rsidR="00832C7D" w:rsidRDefault="00832C7D" w:rsidP="00832C7D">
    <w:pPr>
      <w:pStyle w:val="Header"/>
      <w:jc w:val="right"/>
    </w:pPr>
  </w:p>
  <w:p w:rsidR="00832C7D" w:rsidRDefault="00832C7D" w:rsidP="00832C7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7753FC"/>
    <w:multiLevelType w:val="hybridMultilevel"/>
    <w:tmpl w:val="78106BDC"/>
    <w:lvl w:ilvl="0" w:tplc="9EA815BE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617A9"/>
    <w:rsid w:val="0006182B"/>
    <w:rsid w:val="00065151"/>
    <w:rsid w:val="000728FF"/>
    <w:rsid w:val="00075432"/>
    <w:rsid w:val="000822DE"/>
    <w:rsid w:val="000829E9"/>
    <w:rsid w:val="000968ED"/>
    <w:rsid w:val="000A525D"/>
    <w:rsid w:val="000B7398"/>
    <w:rsid w:val="000C3428"/>
    <w:rsid w:val="000D3921"/>
    <w:rsid w:val="000E73ED"/>
    <w:rsid w:val="000F1C59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3329"/>
    <w:rsid w:val="00174971"/>
    <w:rsid w:val="001809F6"/>
    <w:rsid w:val="00182AAC"/>
    <w:rsid w:val="001832A6"/>
    <w:rsid w:val="0018470B"/>
    <w:rsid w:val="00185E31"/>
    <w:rsid w:val="00186DE1"/>
    <w:rsid w:val="001B1D53"/>
    <w:rsid w:val="001C2D7E"/>
    <w:rsid w:val="001D15DD"/>
    <w:rsid w:val="001D55EE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3225"/>
    <w:rsid w:val="0022493E"/>
    <w:rsid w:val="00224A8A"/>
    <w:rsid w:val="002408FD"/>
    <w:rsid w:val="00251890"/>
    <w:rsid w:val="0025278E"/>
    <w:rsid w:val="002634C4"/>
    <w:rsid w:val="00271540"/>
    <w:rsid w:val="002823CC"/>
    <w:rsid w:val="00284ACE"/>
    <w:rsid w:val="00285BE3"/>
    <w:rsid w:val="002928D3"/>
    <w:rsid w:val="002A2E4F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024FD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38C1"/>
    <w:rsid w:val="003C2450"/>
    <w:rsid w:val="003C2CB7"/>
    <w:rsid w:val="003E0D9F"/>
    <w:rsid w:val="003E5040"/>
    <w:rsid w:val="004052E1"/>
    <w:rsid w:val="00411FB2"/>
    <w:rsid w:val="00414A9E"/>
    <w:rsid w:val="00423E3E"/>
    <w:rsid w:val="004255D7"/>
    <w:rsid w:val="00427AF4"/>
    <w:rsid w:val="00440639"/>
    <w:rsid w:val="004630B4"/>
    <w:rsid w:val="004647DA"/>
    <w:rsid w:val="00466BC7"/>
    <w:rsid w:val="0047006A"/>
    <w:rsid w:val="004738DE"/>
    <w:rsid w:val="00474062"/>
    <w:rsid w:val="00477D6B"/>
    <w:rsid w:val="00477EF9"/>
    <w:rsid w:val="004936FC"/>
    <w:rsid w:val="004947C5"/>
    <w:rsid w:val="004B0093"/>
    <w:rsid w:val="004B336C"/>
    <w:rsid w:val="004C7C7E"/>
    <w:rsid w:val="004F5A30"/>
    <w:rsid w:val="005019FF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55EB"/>
    <w:rsid w:val="005868B8"/>
    <w:rsid w:val="005909A2"/>
    <w:rsid w:val="0059245B"/>
    <w:rsid w:val="005A0B48"/>
    <w:rsid w:val="005A192B"/>
    <w:rsid w:val="005B5479"/>
    <w:rsid w:val="005C6649"/>
    <w:rsid w:val="005C720D"/>
    <w:rsid w:val="005D1F76"/>
    <w:rsid w:val="005E63C1"/>
    <w:rsid w:val="005F2F3B"/>
    <w:rsid w:val="00605827"/>
    <w:rsid w:val="00613134"/>
    <w:rsid w:val="00634AF5"/>
    <w:rsid w:val="00644AA2"/>
    <w:rsid w:val="00646050"/>
    <w:rsid w:val="00647B0C"/>
    <w:rsid w:val="00654AE9"/>
    <w:rsid w:val="006561CB"/>
    <w:rsid w:val="00660CB3"/>
    <w:rsid w:val="006659A7"/>
    <w:rsid w:val="00665B2A"/>
    <w:rsid w:val="006713CA"/>
    <w:rsid w:val="00674ABA"/>
    <w:rsid w:val="00675507"/>
    <w:rsid w:val="00676C5C"/>
    <w:rsid w:val="00677A36"/>
    <w:rsid w:val="00684699"/>
    <w:rsid w:val="00685F88"/>
    <w:rsid w:val="00687B7E"/>
    <w:rsid w:val="006A143E"/>
    <w:rsid w:val="006A27A6"/>
    <w:rsid w:val="006B4EBB"/>
    <w:rsid w:val="006B74F9"/>
    <w:rsid w:val="006D1756"/>
    <w:rsid w:val="006D2052"/>
    <w:rsid w:val="006D375F"/>
    <w:rsid w:val="006D3AB3"/>
    <w:rsid w:val="006D529E"/>
    <w:rsid w:val="006F073B"/>
    <w:rsid w:val="006F33FF"/>
    <w:rsid w:val="007227A5"/>
    <w:rsid w:val="007303D8"/>
    <w:rsid w:val="00751766"/>
    <w:rsid w:val="007641F5"/>
    <w:rsid w:val="00765FEF"/>
    <w:rsid w:val="00767C4D"/>
    <w:rsid w:val="00773CE3"/>
    <w:rsid w:val="00774174"/>
    <w:rsid w:val="00775EBD"/>
    <w:rsid w:val="00782581"/>
    <w:rsid w:val="00790A94"/>
    <w:rsid w:val="0079287D"/>
    <w:rsid w:val="007A0427"/>
    <w:rsid w:val="007A0BEF"/>
    <w:rsid w:val="007A0D38"/>
    <w:rsid w:val="007A1B85"/>
    <w:rsid w:val="007B7F73"/>
    <w:rsid w:val="007C3E9B"/>
    <w:rsid w:val="007D1613"/>
    <w:rsid w:val="007D250A"/>
    <w:rsid w:val="007F4D09"/>
    <w:rsid w:val="007F62D1"/>
    <w:rsid w:val="00804EC4"/>
    <w:rsid w:val="00824519"/>
    <w:rsid w:val="00832C7D"/>
    <w:rsid w:val="00841ED0"/>
    <w:rsid w:val="00853FA8"/>
    <w:rsid w:val="00854071"/>
    <w:rsid w:val="00854FDF"/>
    <w:rsid w:val="00860613"/>
    <w:rsid w:val="00885618"/>
    <w:rsid w:val="00886684"/>
    <w:rsid w:val="008929D1"/>
    <w:rsid w:val="008948BE"/>
    <w:rsid w:val="008977D0"/>
    <w:rsid w:val="008A175B"/>
    <w:rsid w:val="008A7D3E"/>
    <w:rsid w:val="008B23F7"/>
    <w:rsid w:val="008B2CC1"/>
    <w:rsid w:val="008B3FAB"/>
    <w:rsid w:val="008B60B2"/>
    <w:rsid w:val="008C2D2F"/>
    <w:rsid w:val="008C2FE6"/>
    <w:rsid w:val="008D7DD0"/>
    <w:rsid w:val="008F1F70"/>
    <w:rsid w:val="00900C66"/>
    <w:rsid w:val="0090731E"/>
    <w:rsid w:val="00916EE2"/>
    <w:rsid w:val="00922789"/>
    <w:rsid w:val="009378BE"/>
    <w:rsid w:val="00940793"/>
    <w:rsid w:val="00943E32"/>
    <w:rsid w:val="009449F2"/>
    <w:rsid w:val="00965EC2"/>
    <w:rsid w:val="00966A22"/>
    <w:rsid w:val="0096722F"/>
    <w:rsid w:val="0097652C"/>
    <w:rsid w:val="00980843"/>
    <w:rsid w:val="009820CB"/>
    <w:rsid w:val="00984F88"/>
    <w:rsid w:val="00987E9A"/>
    <w:rsid w:val="00992A2D"/>
    <w:rsid w:val="00997AAD"/>
    <w:rsid w:val="009A591F"/>
    <w:rsid w:val="009C0C04"/>
    <w:rsid w:val="009E2791"/>
    <w:rsid w:val="009E3F6F"/>
    <w:rsid w:val="009E5F9F"/>
    <w:rsid w:val="009E72BA"/>
    <w:rsid w:val="009F2952"/>
    <w:rsid w:val="009F2A14"/>
    <w:rsid w:val="009F499F"/>
    <w:rsid w:val="00A04B6E"/>
    <w:rsid w:val="00A1570B"/>
    <w:rsid w:val="00A21684"/>
    <w:rsid w:val="00A25430"/>
    <w:rsid w:val="00A2622E"/>
    <w:rsid w:val="00A27748"/>
    <w:rsid w:val="00A34B65"/>
    <w:rsid w:val="00A34D7A"/>
    <w:rsid w:val="00A353ED"/>
    <w:rsid w:val="00A42DAF"/>
    <w:rsid w:val="00A43C0A"/>
    <w:rsid w:val="00A456E7"/>
    <w:rsid w:val="00A45BD8"/>
    <w:rsid w:val="00A64371"/>
    <w:rsid w:val="00A869B7"/>
    <w:rsid w:val="00A908E3"/>
    <w:rsid w:val="00A94E39"/>
    <w:rsid w:val="00AA1EEF"/>
    <w:rsid w:val="00AC205C"/>
    <w:rsid w:val="00AC5110"/>
    <w:rsid w:val="00AC76CA"/>
    <w:rsid w:val="00AD38EE"/>
    <w:rsid w:val="00AF0A6B"/>
    <w:rsid w:val="00AF0F8D"/>
    <w:rsid w:val="00AF5108"/>
    <w:rsid w:val="00B05A69"/>
    <w:rsid w:val="00B1322D"/>
    <w:rsid w:val="00B2034F"/>
    <w:rsid w:val="00B21387"/>
    <w:rsid w:val="00B2247B"/>
    <w:rsid w:val="00B27CB2"/>
    <w:rsid w:val="00B30767"/>
    <w:rsid w:val="00B46D7E"/>
    <w:rsid w:val="00B53D28"/>
    <w:rsid w:val="00B54D7D"/>
    <w:rsid w:val="00B71605"/>
    <w:rsid w:val="00B83157"/>
    <w:rsid w:val="00B85937"/>
    <w:rsid w:val="00B9734B"/>
    <w:rsid w:val="00B97A85"/>
    <w:rsid w:val="00BA135A"/>
    <w:rsid w:val="00BA59F8"/>
    <w:rsid w:val="00BA63F6"/>
    <w:rsid w:val="00BA6DE5"/>
    <w:rsid w:val="00BA767A"/>
    <w:rsid w:val="00BB30F3"/>
    <w:rsid w:val="00BB78C7"/>
    <w:rsid w:val="00BD1BF1"/>
    <w:rsid w:val="00BD1ECD"/>
    <w:rsid w:val="00BE55D6"/>
    <w:rsid w:val="00BE5857"/>
    <w:rsid w:val="00C11BFE"/>
    <w:rsid w:val="00C146FC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977DB"/>
    <w:rsid w:val="00CA3D77"/>
    <w:rsid w:val="00CA4166"/>
    <w:rsid w:val="00CB132F"/>
    <w:rsid w:val="00CB13CA"/>
    <w:rsid w:val="00CB2AEB"/>
    <w:rsid w:val="00CB5A5D"/>
    <w:rsid w:val="00CC5016"/>
    <w:rsid w:val="00CD3F54"/>
    <w:rsid w:val="00CD5416"/>
    <w:rsid w:val="00CE0A51"/>
    <w:rsid w:val="00CE0F4D"/>
    <w:rsid w:val="00CE6390"/>
    <w:rsid w:val="00CF4536"/>
    <w:rsid w:val="00D01FB2"/>
    <w:rsid w:val="00D22BD4"/>
    <w:rsid w:val="00D30CC7"/>
    <w:rsid w:val="00D31C2F"/>
    <w:rsid w:val="00D409DF"/>
    <w:rsid w:val="00D40A98"/>
    <w:rsid w:val="00D424EC"/>
    <w:rsid w:val="00D45252"/>
    <w:rsid w:val="00D51422"/>
    <w:rsid w:val="00D57F87"/>
    <w:rsid w:val="00D57F90"/>
    <w:rsid w:val="00D71B4D"/>
    <w:rsid w:val="00D76F38"/>
    <w:rsid w:val="00D826FA"/>
    <w:rsid w:val="00D90EE5"/>
    <w:rsid w:val="00D91625"/>
    <w:rsid w:val="00D93D55"/>
    <w:rsid w:val="00D95CA2"/>
    <w:rsid w:val="00DB42CB"/>
    <w:rsid w:val="00DB5920"/>
    <w:rsid w:val="00DC3E50"/>
    <w:rsid w:val="00E00B14"/>
    <w:rsid w:val="00E210C4"/>
    <w:rsid w:val="00E213EE"/>
    <w:rsid w:val="00E2644B"/>
    <w:rsid w:val="00E335FE"/>
    <w:rsid w:val="00E42B9A"/>
    <w:rsid w:val="00E4392E"/>
    <w:rsid w:val="00E52C2C"/>
    <w:rsid w:val="00E532DC"/>
    <w:rsid w:val="00E66C2C"/>
    <w:rsid w:val="00E77D94"/>
    <w:rsid w:val="00EB50E5"/>
    <w:rsid w:val="00EB6990"/>
    <w:rsid w:val="00EC23FC"/>
    <w:rsid w:val="00EC4E49"/>
    <w:rsid w:val="00ED4C4F"/>
    <w:rsid w:val="00ED77FB"/>
    <w:rsid w:val="00EE2DF9"/>
    <w:rsid w:val="00EE45FA"/>
    <w:rsid w:val="00EE5748"/>
    <w:rsid w:val="00EF0146"/>
    <w:rsid w:val="00EF1543"/>
    <w:rsid w:val="00EF4EB2"/>
    <w:rsid w:val="00F06DF3"/>
    <w:rsid w:val="00F0720F"/>
    <w:rsid w:val="00F201C4"/>
    <w:rsid w:val="00F37F68"/>
    <w:rsid w:val="00F4019B"/>
    <w:rsid w:val="00F52AC0"/>
    <w:rsid w:val="00F62CDB"/>
    <w:rsid w:val="00F64B5E"/>
    <w:rsid w:val="00F66152"/>
    <w:rsid w:val="00F71B3F"/>
    <w:rsid w:val="00F725C6"/>
    <w:rsid w:val="00F7721F"/>
    <w:rsid w:val="00FB3AF4"/>
    <w:rsid w:val="00FB5B4E"/>
    <w:rsid w:val="00FC3D36"/>
    <w:rsid w:val="00FC4C8A"/>
    <w:rsid w:val="00FD26A4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53D2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53D2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D7893-57F4-4833-817D-66C0CF85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581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9</cp:revision>
  <cp:lastPrinted>2015-06-01T09:21:00Z</cp:lastPrinted>
  <dcterms:created xsi:type="dcterms:W3CDTF">2015-06-01T08:15:00Z</dcterms:created>
  <dcterms:modified xsi:type="dcterms:W3CDTF">2015-06-04T13:04:00Z</dcterms:modified>
</cp:coreProperties>
</file>