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55194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27396E" w:rsidP="0027396E">
      <w:pPr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4E0225" w:rsidRPr="004E0225">
        <w:rPr>
          <w:b/>
          <w:sz w:val="24"/>
          <w:szCs w:val="24"/>
          <w:lang w:val="es-ES_tradnl"/>
        </w:rPr>
        <w:t>India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275BB" w:rsidRPr="00A61B90" w:rsidRDefault="004275BB" w:rsidP="00A61B90">
      <w:pPr>
        <w:pStyle w:val="ONUMFS"/>
        <w:spacing w:after="0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732AE1">
        <w:rPr>
          <w:lang w:val="es-ES_tradnl" w:eastAsia="ja-JP"/>
        </w:rPr>
        <w:t xml:space="preserve">la </w:t>
      </w:r>
      <w:r w:rsidR="004E0225">
        <w:rPr>
          <w:lang w:val="es-ES_tradnl" w:eastAsia="ja-JP"/>
        </w:rPr>
        <w:t>India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F061AC">
        <w:rPr>
          <w:rFonts w:eastAsia="MS Mincho"/>
          <w:szCs w:val="22"/>
          <w:lang w:val="es-ES_tradnl" w:eastAsia="ja-JP"/>
        </w:rPr>
        <w:t xml:space="preserve">la </w:t>
      </w:r>
      <w:r w:rsidR="004E0225">
        <w:rPr>
          <w:lang w:val="es-ES_tradnl" w:eastAsia="ja-JP"/>
        </w:rPr>
        <w:t>India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A61B90" w:rsidRPr="004275BB" w:rsidRDefault="00A61B90" w:rsidP="00A61B90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A61B90" w:rsidRDefault="004275BB" w:rsidP="00A61B90">
      <w:pPr>
        <w:pStyle w:val="ONUMFS"/>
        <w:spacing w:after="0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732AE1">
        <w:rPr>
          <w:lang w:val="es-ES_tradnl" w:eastAsia="ja-JP"/>
        </w:rPr>
        <w:t xml:space="preserve">la </w:t>
      </w:r>
      <w:r w:rsidR="004E0225">
        <w:rPr>
          <w:lang w:val="es-ES_tradnl" w:eastAsia="ja-JP"/>
        </w:rPr>
        <w:t>India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p w:rsidR="00A61B90" w:rsidRPr="0027396E" w:rsidRDefault="00A61B90" w:rsidP="00A61B90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417D19" w:rsidRPr="00615097" w:rsidTr="00DB3CDA">
        <w:tc>
          <w:tcPr>
            <w:tcW w:w="6710" w:type="dxa"/>
            <w:gridSpan w:val="2"/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417D19" w:rsidRPr="004E34B0" w:rsidRDefault="00417D19" w:rsidP="00DB3CDA">
            <w:pPr>
              <w:rPr>
                <w:i/>
                <w:iCs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2D4C58" w:rsidRDefault="002D4C58" w:rsidP="002D4C58">
            <w:pPr>
              <w:rPr>
                <w:lang w:val="es-ES_tradnl"/>
              </w:rPr>
            </w:pPr>
          </w:p>
          <w:p w:rsidR="00417D19" w:rsidRPr="004E34B0" w:rsidRDefault="00417D19" w:rsidP="002D4C5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417D19" w:rsidRPr="004E34B0" w:rsidRDefault="00417D19" w:rsidP="002D4C5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417D19" w:rsidRPr="004E34B0" w:rsidRDefault="00417D19" w:rsidP="002D4C5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posterior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</w:t>
            </w:r>
            <w:r w:rsidR="00C023DA" w:rsidRPr="004E34B0">
              <w:rPr>
                <w:lang w:val="es-ES_tradnl"/>
              </w:rPr>
              <w:t xml:space="preserve"> por </w:t>
            </w:r>
            <w:r w:rsidR="00A61B90" w:rsidRPr="004E34B0">
              <w:rPr>
                <w:rFonts w:eastAsia="MS Mincho"/>
                <w:szCs w:val="22"/>
                <w:lang w:val="es-ES_tradnl" w:eastAsia="ja-JP"/>
              </w:rPr>
              <w:t>cada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A61B90" w:rsidP="00DB3CD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62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A61B90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555194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095DA8" w:rsidRPr="00095DA8">
              <w:rPr>
                <w:lang w:val="es-ES_tradnl"/>
              </w:rPr>
              <w:t xml:space="preserve"> </w:t>
            </w:r>
            <w:r w:rsidR="00095DA8"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A61B90" w:rsidRPr="004E34B0">
              <w:rPr>
                <w:rFonts w:eastAsia="MS Mincho"/>
                <w:szCs w:val="22"/>
                <w:lang w:val="es-ES_tradnl" w:eastAsia="ja-JP"/>
              </w:rPr>
              <w:t>cada</w:t>
            </w:r>
            <w:r w:rsidR="00C023DA"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61B90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156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A61B90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A61B90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2D4C5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A61B90" w:rsidRPr="004E34B0">
              <w:rPr>
                <w:rFonts w:eastAsia="MS Mincho"/>
                <w:szCs w:val="22"/>
                <w:lang w:val="es-ES_tradnl" w:eastAsia="ja-JP"/>
              </w:rPr>
              <w:t>cada</w:t>
            </w:r>
            <w:r w:rsidR="00C023DA"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61B90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78</w:t>
            </w: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A61B90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555194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AC3562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AC3562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="00C45D2C" w:rsidRPr="00AC3562">
              <w:rPr>
                <w:rFonts w:eastAsia="MS Mincho"/>
                <w:i/>
                <w:iCs/>
                <w:szCs w:val="22"/>
                <w:lang w:val="es-ES_tradnl" w:eastAsia="ja-JP"/>
              </w:rPr>
              <w:t>se trate de una marca colectiva o de certificación</w:t>
            </w:r>
            <w:r w:rsidRPr="00AC3562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AC3562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17D19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AC3562" w:rsidRDefault="00417D19" w:rsidP="00DB3CDA">
            <w:pPr>
              <w:rPr>
                <w:lang w:val="es-ES_tradnl"/>
              </w:rPr>
            </w:pPr>
          </w:p>
          <w:p w:rsidR="00417D19" w:rsidRPr="00AC3562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AC3562">
              <w:rPr>
                <w:lang w:val="es-ES_tradnl"/>
              </w:rPr>
              <w:t xml:space="preserve">–  </w:t>
            </w:r>
            <w:r w:rsidRPr="00AC3562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095DA8" w:rsidRPr="00AC3562">
              <w:rPr>
                <w:lang w:val="es-ES_tradnl"/>
              </w:rPr>
              <w:t>cada</w:t>
            </w:r>
            <w:r w:rsidR="00C023DA" w:rsidRPr="00AC3562">
              <w:rPr>
                <w:lang w:val="es-ES_tradnl"/>
              </w:rPr>
              <w:t xml:space="preserve"> clase </w:t>
            </w:r>
            <w:r w:rsidRPr="00AC356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417D19" w:rsidRPr="00AC3562" w:rsidRDefault="00417D19" w:rsidP="00095DA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C3562" w:rsidP="00A61B90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156</w:t>
            </w:r>
          </w:p>
        </w:tc>
      </w:tr>
    </w:tbl>
    <w:p w:rsidR="0027396E" w:rsidRPr="00C45D2C" w:rsidRDefault="0027396E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417D19" w:rsidRPr="00C45D2C" w:rsidRDefault="00417D1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417D19" w:rsidRPr="00C45D2C" w:rsidRDefault="00417D1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417D19" w:rsidRPr="00C45D2C" w:rsidRDefault="00417D1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417D19" w:rsidRPr="00C45D2C" w:rsidRDefault="00417D1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61B90" w:rsidRPr="00C45D2C" w:rsidRDefault="00A61B90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61B90" w:rsidRPr="00C45D2C" w:rsidRDefault="00A61B90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61B90" w:rsidRPr="00C45D2C" w:rsidRDefault="00A61B90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61B90" w:rsidRPr="00C45D2C" w:rsidRDefault="00A61B90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417D19" w:rsidRPr="00C45D2C" w:rsidRDefault="00417D1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5B0D66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4E0225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 de </w:t>
      </w:r>
      <w:r w:rsidR="004E0225">
        <w:rPr>
          <w:lang w:val="es-ES_tradnl" w:eastAsia="ja-JP"/>
        </w:rPr>
        <w:t>febr</w:t>
      </w:r>
      <w:r w:rsidR="00CC2811">
        <w:rPr>
          <w:lang w:val="es-ES_tradnl" w:eastAsia="ja-JP"/>
        </w:rPr>
        <w:t>ero de 2015</w:t>
      </w:r>
      <w:r w:rsidRPr="0027396E">
        <w:rPr>
          <w:lang w:val="es-ES_tradnl" w:eastAsia="ja-JP"/>
        </w:rPr>
        <w:t xml:space="preserve">.  Por tanto, estos importes se abonarán cuando </w:t>
      </w:r>
      <w:r w:rsidR="00732AE1">
        <w:rPr>
          <w:lang w:val="es-ES_tradnl" w:eastAsia="ja-JP"/>
        </w:rPr>
        <w:t xml:space="preserve">la </w:t>
      </w:r>
      <w:r w:rsidR="004E0225">
        <w:rPr>
          <w:lang w:val="es-ES_tradnl" w:eastAsia="ja-JP"/>
        </w:rPr>
        <w:t>Ind</w:t>
      </w:r>
      <w:r w:rsidR="00DC22D9">
        <w:rPr>
          <w:lang w:val="es-ES_tradnl" w:eastAsia="ja-JP"/>
        </w:rPr>
        <w:t>ia</w:t>
      </w:r>
    </w:p>
    <w:p w:rsidR="0027396E" w:rsidRPr="0027396E" w:rsidRDefault="00732AE1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</w:p>
    <w:p w:rsidR="0027396E" w:rsidRPr="0027396E" w:rsidRDefault="0027396E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 w:rsidRPr="0027396E">
        <w:rPr>
          <w:rFonts w:eastAsia="MS Mincho"/>
          <w:szCs w:val="22"/>
          <w:lang w:val="es-ES_tradnl" w:eastAsia="ja-JP"/>
        </w:rPr>
        <w:t>se</w:t>
      </w:r>
      <w:proofErr w:type="gramEnd"/>
      <w:r w:rsidRPr="0027396E">
        <w:rPr>
          <w:rFonts w:eastAsia="MS Mincho"/>
          <w:szCs w:val="22"/>
          <w:lang w:val="es-ES_tradnl" w:eastAsia="ja-JP"/>
        </w:rPr>
        <w:t xml:space="preserve"> ha recibido, en virtud de la Regla 11.1)c) por la Oficina de origen en dicha fecha o con</w:t>
      </w:r>
    </w:p>
    <w:p w:rsidR="00A76562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posterioridad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A76562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A76562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 xml:space="preserve">haya sido </w:t>
      </w:r>
      <w:r w:rsidR="00732AE1">
        <w:rPr>
          <w:rFonts w:eastAsia="MS Mincho"/>
          <w:szCs w:val="22"/>
          <w:lang w:val="es-ES_tradnl" w:eastAsia="ja-JP"/>
        </w:rPr>
        <w:t>designada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</w:p>
    <w:p w:rsidR="00A76562" w:rsidRPr="00A76562" w:rsidRDefault="00A76562" w:rsidP="00A76562">
      <w:pPr>
        <w:pStyle w:val="ONUMFS"/>
        <w:numPr>
          <w:ilvl w:val="0"/>
          <w:numId w:val="0"/>
        </w:numPr>
        <w:rPr>
          <w:lang w:val="es-ES_tradnl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fecha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A76562" w:rsidRPr="00A76562" w:rsidRDefault="00A76562" w:rsidP="00A76562">
      <w:pPr>
        <w:rPr>
          <w:lang w:val="es-ES_tradnl"/>
        </w:rPr>
      </w:pPr>
    </w:p>
    <w:p w:rsidR="00A76562" w:rsidRPr="00A76562" w:rsidRDefault="00555194" w:rsidP="00A76562">
      <w:pPr>
        <w:pStyle w:val="Endofdocument-Annex"/>
        <w:rPr>
          <w:lang w:val="es-ES_tradnl"/>
        </w:rPr>
      </w:pPr>
      <w:r>
        <w:rPr>
          <w:lang w:val="es-ES_tradnl"/>
        </w:rPr>
        <w:t>29</w:t>
      </w:r>
      <w:r w:rsidR="00A27D7A">
        <w:rPr>
          <w:lang w:val="es-ES_tradnl"/>
        </w:rPr>
        <w:t xml:space="preserve"> de </w:t>
      </w:r>
      <w:r w:rsidR="00AC3562">
        <w:rPr>
          <w:lang w:val="es-ES_tradnl"/>
        </w:rPr>
        <w:t>enero de 2015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A700BF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34023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5194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33FF"/>
    <w:rsid w:val="00715924"/>
    <w:rsid w:val="00732AE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0BF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216EE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61AC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38</cp:revision>
  <cp:lastPrinted>2015-01-29T12:13:00Z</cp:lastPrinted>
  <dcterms:created xsi:type="dcterms:W3CDTF">2014-12-15T09:16:00Z</dcterms:created>
  <dcterms:modified xsi:type="dcterms:W3CDTF">2015-01-29T12:13:00Z</dcterms:modified>
</cp:coreProperties>
</file>