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35657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7059A">
              <w:rPr>
                <w:rFonts w:ascii="Arial Black" w:hAnsi="Arial Black"/>
                <w:caps/>
                <w:sz w:val="15"/>
              </w:rPr>
              <w:t>9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DC743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DC7438">
        <w:rPr>
          <w:b/>
          <w:bCs/>
          <w:sz w:val="24"/>
          <w:szCs w:val="24"/>
        </w:rPr>
        <w:t>Brunei Darussalam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DC7438">
      <w:pPr>
        <w:pStyle w:val="ONUME"/>
        <w:rPr>
          <w:szCs w:val="22"/>
        </w:rPr>
      </w:pPr>
      <w:r w:rsidRPr="002B4D5C">
        <w:t xml:space="preserve">On </w:t>
      </w:r>
      <w:r w:rsidR="00DC7438">
        <w:t>April</w:t>
      </w:r>
      <w:r w:rsidRPr="002B4D5C">
        <w:t xml:space="preserve"> </w:t>
      </w:r>
      <w:r w:rsidR="00DC7438">
        <w:t>3</w:t>
      </w:r>
      <w:r w:rsidR="00F730F2" w:rsidRPr="002B4D5C">
        <w:t>, 201</w:t>
      </w:r>
      <w:r w:rsidR="00DC7438">
        <w:t>7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DC7438" w:rsidRPr="00DC7438">
        <w:t xml:space="preserve">Brunei Darussalam </w:t>
      </w:r>
      <w:r w:rsidR="00F730F2" w:rsidRPr="002B4D5C">
        <w:t>the declaration referred to in Article</w:t>
      </w:r>
      <w:r w:rsidR="007E5906" w:rsidRPr="002B4D5C">
        <w:t xml:space="preserve"> 8(7)(a) of the Madrid Protocol</w:t>
      </w:r>
      <w:r w:rsidR="00F730F2" w:rsidRPr="002B4D5C">
        <w:t xml:space="preserve">, whereby </w:t>
      </w:r>
      <w:r w:rsidR="006829B7" w:rsidRPr="00DC7438">
        <w:t xml:space="preserve">Brunei Darussalam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6829B7" w:rsidRPr="00DC7438">
        <w:t>Brunei Darussalam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3C0F33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DC7438" w:rsidRPr="00DC7438">
        <w:rPr>
          <w:lang w:eastAsia="ja-JP"/>
        </w:rPr>
        <w:t>Brunei Darussalam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69148B" w:rsidTr="00E357DE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69148B" w:rsidTr="00E357DE">
        <w:trPr>
          <w:trHeight w:val="217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</w:pPr>
            <w:r>
              <w:t>Application or Subsequent Designation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48B" w:rsidRPr="005169E3" w:rsidRDefault="0069148B" w:rsidP="00F02A6F"/>
          <w:p w:rsidR="0069148B" w:rsidRPr="005169E3" w:rsidRDefault="00E357DE" w:rsidP="002F5E7F">
            <w:pPr>
              <w:jc w:val="center"/>
            </w:pPr>
            <w:r>
              <w:t>196</w:t>
            </w:r>
            <w:r w:rsidR="0069148B" w:rsidRPr="005169E3">
              <w:t xml:space="preserve"> </w:t>
            </w:r>
          </w:p>
        </w:tc>
      </w:tr>
      <w:tr w:rsidR="0069148B" w:rsidTr="00E357DE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48B" w:rsidRDefault="0069148B" w:rsidP="00F02A6F"/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48B" w:rsidRPr="005169E3" w:rsidRDefault="0069148B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148B" w:rsidRPr="005169E3" w:rsidRDefault="008429AA" w:rsidP="00F02A6F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E357DE">
              <w:rPr>
                <w:rFonts w:eastAsia="MS Mincho"/>
                <w:szCs w:val="22"/>
                <w:lang w:eastAsia="ja-JP"/>
              </w:rPr>
              <w:t>7</w:t>
            </w:r>
            <w:r w:rsidR="0069148B"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69148B" w:rsidRPr="005169E3" w:rsidRDefault="0069148B" w:rsidP="00F02A6F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E357DE" w:rsidTr="00E357DE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E357DE">
            <w:pPr>
              <w:jc w:val="center"/>
            </w:pPr>
            <w:r>
              <w:t>Renewal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F02A6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 class</w:t>
            </w:r>
            <w:r w:rsidR="007146EE">
              <w:t xml:space="preserve"> </w:t>
            </w:r>
            <w:r w:rsidR="007146EE" w:rsidRPr="007146EE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357DE" w:rsidRDefault="00E357DE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5169E3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5169E3" w:rsidRDefault="00E357DE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143 </w:t>
            </w:r>
          </w:p>
        </w:tc>
      </w:tr>
    </w:tbl>
    <w:p w:rsidR="0069148B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>
        <w:t>3.</w:t>
      </w:r>
      <w:r>
        <w:tab/>
      </w:r>
      <w:r w:rsidR="00937E7E">
        <w:t xml:space="preserve">This declaration will enter into force on </w:t>
      </w:r>
      <w:r>
        <w:t>July</w:t>
      </w:r>
      <w:r w:rsidR="002B4D5C">
        <w:t xml:space="preserve"> </w:t>
      </w:r>
      <w:r>
        <w:t>3</w:t>
      </w:r>
      <w:r w:rsidR="00E82492">
        <w:t>, 201</w:t>
      </w:r>
      <w:r>
        <w:t>7</w:t>
      </w:r>
      <w:r w:rsidR="00937E7E">
        <w:rPr>
          <w:lang w:eastAsia="ja-JP"/>
        </w:rPr>
        <w:t>.  Therefore, the above-mentioned</w:t>
      </w:r>
      <w:r w:rsidR="006D1756">
        <w:rPr>
          <w:lang w:eastAsia="ja-JP"/>
        </w:rPr>
        <w:t xml:space="preserve"> amounts will be payable where </w:t>
      </w:r>
      <w:r w:rsidRPr="00DC7438">
        <w:rPr>
          <w:lang w:eastAsia="ja-JP"/>
        </w:rPr>
        <w:t>Brunei Darussalam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Pr="004936FC" w:rsidRDefault="006D1756" w:rsidP="002F5E7F">
      <w:pPr>
        <w:autoSpaceDE w:val="0"/>
        <w:autoSpaceDN w:val="0"/>
        <w:adjustRightInd w:val="0"/>
        <w:ind w:firstLine="567"/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094744" w:rsidRDefault="00094744" w:rsidP="006D1756"/>
    <w:p w:rsidR="00094744" w:rsidRDefault="00094744" w:rsidP="006D1756"/>
    <w:p w:rsidR="006D1756" w:rsidRPr="004936FC" w:rsidRDefault="0027059A" w:rsidP="006D1756">
      <w:pPr>
        <w:pStyle w:val="Endofdocument-Annex"/>
      </w:pPr>
      <w:r>
        <w:t>June 7</w:t>
      </w:r>
      <w:bookmarkStart w:id="1" w:name="_GoBack"/>
      <w:bookmarkEnd w:id="1"/>
      <w:r w:rsidR="00CA4166">
        <w:t xml:space="preserve">, </w:t>
      </w:r>
      <w:r w:rsidR="00D51AC4">
        <w:t>201</w:t>
      </w:r>
      <w:r w:rsidR="00E357DE">
        <w:t>7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27059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250A"/>
    <w:rsid w:val="007E5906"/>
    <w:rsid w:val="007F4D09"/>
    <w:rsid w:val="007F62D1"/>
    <w:rsid w:val="00804EC4"/>
    <w:rsid w:val="0082386D"/>
    <w:rsid w:val="008342EE"/>
    <w:rsid w:val="00836B65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14</cp:revision>
  <cp:lastPrinted>2017-05-29T08:53:00Z</cp:lastPrinted>
  <dcterms:created xsi:type="dcterms:W3CDTF">2017-04-26T13:34:00Z</dcterms:created>
  <dcterms:modified xsi:type="dcterms:W3CDTF">2017-06-07T10:13:00Z</dcterms:modified>
</cp:coreProperties>
</file>