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142E3" w:rsidRPr="00A8537C" w:rsidTr="004D11E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142E3" w:rsidRPr="00A8537C" w:rsidRDefault="001142E3" w:rsidP="000137CC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142E3" w:rsidRPr="00A8537C" w:rsidRDefault="00A177A5" w:rsidP="000137CC">
            <w:r>
              <w:rPr>
                <w:noProof/>
                <w:lang w:eastAsia="en-US"/>
              </w:rPr>
              <w:drawing>
                <wp:inline distT="0" distB="0" distL="0" distR="0" wp14:anchorId="1199D0DC" wp14:editId="54EE3E78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142E3" w:rsidRPr="00A8537C" w:rsidRDefault="001142E3" w:rsidP="000137CC">
            <w:pPr>
              <w:jc w:val="right"/>
            </w:pPr>
          </w:p>
        </w:tc>
      </w:tr>
      <w:tr w:rsidR="001142E3" w:rsidRPr="00A8537C" w:rsidTr="004D11E8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142E3" w:rsidRPr="00A8537C" w:rsidRDefault="001142E3" w:rsidP="004D11E8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</w:p>
        </w:tc>
      </w:tr>
      <w:tr w:rsidR="001142E3" w:rsidRPr="00A8537C" w:rsidTr="004D11E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142E3" w:rsidRPr="00A8537C" w:rsidRDefault="00A177A5" w:rsidP="00A177A5">
            <w:pPr>
              <w:jc w:val="right"/>
            </w:pPr>
            <w:r>
              <w:rPr>
                <w:rFonts w:ascii="Arial Black" w:hAnsi="Arial Black"/>
                <w:caps/>
                <w:sz w:val="15"/>
              </w:rPr>
              <w:t>INFORMATION NOTICE</w:t>
            </w:r>
            <w:r w:rsidR="001142E3" w:rsidRPr="00A8537C">
              <w:rPr>
                <w:rFonts w:ascii="Arial Black" w:hAnsi="Arial Black"/>
                <w:caps/>
                <w:sz w:val="15"/>
              </w:rPr>
              <w:t xml:space="preserve"> N</w:t>
            </w:r>
            <w:r>
              <w:rPr>
                <w:rFonts w:ascii="Arial Black" w:hAnsi="Arial Black"/>
                <w:caps/>
                <w:sz w:val="15"/>
              </w:rPr>
              <w:t xml:space="preserve">o. </w:t>
            </w:r>
            <w:r w:rsidR="00231D7F">
              <w:rPr>
                <w:rFonts w:ascii="Arial Black" w:hAnsi="Arial Black"/>
                <w:caps/>
                <w:sz w:val="15"/>
              </w:rPr>
              <w:t>18</w:t>
            </w:r>
            <w:r w:rsidR="001142E3" w:rsidRPr="00A8537C">
              <w:rPr>
                <w:rFonts w:ascii="Arial Black" w:hAnsi="Arial Black"/>
                <w:caps/>
                <w:sz w:val="15"/>
              </w:rPr>
              <w:t>/201</w:t>
            </w:r>
            <w:r w:rsidR="00946E4C" w:rsidRPr="00A8537C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:rsidR="001142E3" w:rsidRPr="00A8537C" w:rsidRDefault="001142E3" w:rsidP="001142E3"/>
    <w:p w:rsidR="001142E3" w:rsidRPr="00A8537C" w:rsidRDefault="001142E3" w:rsidP="001B3FE7"/>
    <w:p w:rsidR="001142E3" w:rsidRPr="00A8537C" w:rsidRDefault="001142E3" w:rsidP="001B3FE7"/>
    <w:p w:rsidR="001142E3" w:rsidRPr="00A8537C" w:rsidRDefault="001142E3" w:rsidP="001B3FE7"/>
    <w:p w:rsidR="001142E3" w:rsidRPr="00A8537C" w:rsidRDefault="001142E3" w:rsidP="001B3FE7"/>
    <w:p w:rsidR="004A6FAB" w:rsidRPr="00A8537C" w:rsidRDefault="003879F3" w:rsidP="001B3FE7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A8537C">
        <w:rPr>
          <w:b/>
          <w:bCs/>
          <w:sz w:val="28"/>
          <w:szCs w:val="28"/>
        </w:rPr>
        <w:t>Madrid Agreement and Protocol Concerning the International Registration of Marks</w:t>
      </w:r>
    </w:p>
    <w:p w:rsidR="004A6FAB" w:rsidRPr="00A8537C" w:rsidRDefault="004A6FAB" w:rsidP="001B3FE7">
      <w:pPr>
        <w:autoSpaceDE w:val="0"/>
        <w:autoSpaceDN w:val="0"/>
        <w:adjustRightInd w:val="0"/>
        <w:rPr>
          <w:bCs/>
          <w:szCs w:val="22"/>
        </w:rPr>
      </w:pPr>
    </w:p>
    <w:p w:rsidR="004A6FAB" w:rsidRPr="00A8537C" w:rsidRDefault="004A6FAB" w:rsidP="001B3FE7">
      <w:pPr>
        <w:autoSpaceDE w:val="0"/>
        <w:autoSpaceDN w:val="0"/>
        <w:adjustRightInd w:val="0"/>
        <w:rPr>
          <w:bCs/>
          <w:szCs w:val="22"/>
        </w:rPr>
      </w:pPr>
    </w:p>
    <w:p w:rsidR="004A6FAB" w:rsidRPr="00A8537C" w:rsidRDefault="004A6FAB" w:rsidP="001B3FE7">
      <w:pPr>
        <w:autoSpaceDE w:val="0"/>
        <w:autoSpaceDN w:val="0"/>
        <w:adjustRightInd w:val="0"/>
        <w:rPr>
          <w:bCs/>
          <w:szCs w:val="22"/>
        </w:rPr>
      </w:pPr>
    </w:p>
    <w:p w:rsidR="004A6FAB" w:rsidRPr="00A8537C" w:rsidRDefault="009E2955" w:rsidP="001B3FE7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A8537C">
        <w:rPr>
          <w:b/>
          <w:bCs/>
          <w:color w:val="000000"/>
          <w:sz w:val="24"/>
          <w:szCs w:val="24"/>
        </w:rPr>
        <w:t>Information concern</w:t>
      </w:r>
      <w:r w:rsidR="003879F3" w:rsidRPr="00A8537C">
        <w:rPr>
          <w:b/>
          <w:bCs/>
          <w:color w:val="000000"/>
          <w:sz w:val="24"/>
          <w:szCs w:val="24"/>
        </w:rPr>
        <w:t xml:space="preserve">ing </w:t>
      </w:r>
      <w:r w:rsidRPr="00A8537C">
        <w:rPr>
          <w:b/>
          <w:bCs/>
          <w:color w:val="000000"/>
          <w:sz w:val="24"/>
          <w:szCs w:val="24"/>
        </w:rPr>
        <w:t xml:space="preserve">France </w:t>
      </w:r>
      <w:r w:rsidR="003879F3" w:rsidRPr="00A8537C">
        <w:rPr>
          <w:b/>
          <w:bCs/>
          <w:color w:val="000000"/>
          <w:sz w:val="24"/>
          <w:szCs w:val="24"/>
        </w:rPr>
        <w:t xml:space="preserve">and </w:t>
      </w:r>
      <w:r w:rsidR="007974A2">
        <w:rPr>
          <w:b/>
          <w:bCs/>
          <w:color w:val="000000"/>
          <w:sz w:val="24"/>
          <w:szCs w:val="24"/>
        </w:rPr>
        <w:t>its</w:t>
      </w:r>
      <w:r w:rsidR="00483462">
        <w:rPr>
          <w:b/>
          <w:bCs/>
          <w:color w:val="000000"/>
          <w:sz w:val="24"/>
          <w:szCs w:val="24"/>
        </w:rPr>
        <w:t xml:space="preserve"> </w:t>
      </w:r>
      <w:r w:rsidR="007974A2">
        <w:rPr>
          <w:b/>
          <w:bCs/>
          <w:color w:val="000000"/>
          <w:sz w:val="24"/>
          <w:szCs w:val="24"/>
        </w:rPr>
        <w:t>overseas t</w:t>
      </w:r>
      <w:r w:rsidR="00A8537C">
        <w:rPr>
          <w:b/>
          <w:bCs/>
          <w:color w:val="000000"/>
          <w:sz w:val="24"/>
          <w:szCs w:val="24"/>
        </w:rPr>
        <w:t>erritories</w:t>
      </w:r>
    </w:p>
    <w:p w:rsidR="004A6FAB" w:rsidRPr="00A8537C" w:rsidRDefault="004A6FAB" w:rsidP="001B3FE7"/>
    <w:p w:rsidR="006C5D61" w:rsidRPr="00A8537C" w:rsidRDefault="009463FC" w:rsidP="009E2955">
      <w:pPr>
        <w:pStyle w:val="ONUMFS"/>
        <w:rPr>
          <w:rFonts w:eastAsia="Times New Roman"/>
          <w:szCs w:val="22"/>
          <w:lang w:eastAsia="en-US"/>
        </w:rPr>
      </w:pPr>
      <w:r w:rsidRPr="00A8537C">
        <w:t xml:space="preserve">The National Industrial Property Institute of France </w:t>
      </w:r>
      <w:r w:rsidR="009E2955" w:rsidRPr="00A8537C">
        <w:t xml:space="preserve">(INPI) </w:t>
      </w:r>
      <w:r w:rsidR="00A8537C">
        <w:t xml:space="preserve">has provided information to the International Bureau of the World Intellectual Property Organization (WIPO) on the coverage of a designation </w:t>
      </w:r>
      <w:r w:rsidR="00BD705C">
        <w:t xml:space="preserve">of France through the Madrid Protocol and a designation of the European Union through the Madrid Protocol with regard to the </w:t>
      </w:r>
      <w:r w:rsidR="00483462">
        <w:t xml:space="preserve">French </w:t>
      </w:r>
      <w:r w:rsidR="00BD705C">
        <w:t>Overseas Territories</w:t>
      </w:r>
      <w:r w:rsidR="009E2955" w:rsidRPr="00A8537C">
        <w:t>.</w:t>
      </w:r>
    </w:p>
    <w:p w:rsidR="001B3FE7" w:rsidRPr="00A8537C" w:rsidRDefault="009E2955" w:rsidP="009E2955">
      <w:pPr>
        <w:pStyle w:val="ONUMFS"/>
        <w:numPr>
          <w:ilvl w:val="0"/>
          <w:numId w:val="0"/>
        </w:numPr>
        <w:rPr>
          <w:rFonts w:eastAsia="Times New Roman"/>
          <w:szCs w:val="22"/>
          <w:u w:val="single"/>
          <w:lang w:eastAsia="en-US"/>
        </w:rPr>
      </w:pPr>
      <w:r w:rsidRPr="00A8537C">
        <w:rPr>
          <w:rFonts w:eastAsia="Times New Roman"/>
          <w:szCs w:val="22"/>
          <w:u w:val="single"/>
          <w:lang w:eastAsia="en-US"/>
        </w:rPr>
        <w:t>D</w:t>
      </w:r>
      <w:r w:rsidR="00BD705C">
        <w:rPr>
          <w:rFonts w:eastAsia="Times New Roman"/>
          <w:szCs w:val="22"/>
          <w:u w:val="single"/>
          <w:lang w:eastAsia="en-US"/>
        </w:rPr>
        <w:t>esignation of</w:t>
      </w:r>
      <w:r w:rsidRPr="00A8537C">
        <w:rPr>
          <w:rFonts w:eastAsia="Times New Roman"/>
          <w:szCs w:val="22"/>
          <w:u w:val="single"/>
          <w:lang w:eastAsia="en-US"/>
        </w:rPr>
        <w:t xml:space="preserve"> France </w:t>
      </w:r>
      <w:r w:rsidR="00BD705C">
        <w:rPr>
          <w:rFonts w:eastAsia="Times New Roman"/>
          <w:szCs w:val="22"/>
          <w:u w:val="single"/>
          <w:lang w:eastAsia="en-US"/>
        </w:rPr>
        <w:t>through the</w:t>
      </w:r>
      <w:r w:rsidRPr="00A8537C">
        <w:rPr>
          <w:rFonts w:eastAsia="Times New Roman"/>
          <w:szCs w:val="22"/>
          <w:u w:val="single"/>
          <w:lang w:eastAsia="en-US"/>
        </w:rPr>
        <w:t xml:space="preserve"> Madrid</w:t>
      </w:r>
      <w:r w:rsidR="00BD705C">
        <w:rPr>
          <w:rFonts w:eastAsia="Times New Roman"/>
          <w:szCs w:val="22"/>
          <w:u w:val="single"/>
          <w:lang w:eastAsia="en-US"/>
        </w:rPr>
        <w:t xml:space="preserve"> Protocol</w:t>
      </w:r>
    </w:p>
    <w:p w:rsidR="009E2955" w:rsidRPr="00A8537C" w:rsidRDefault="00065604" w:rsidP="00686EA9">
      <w:pPr>
        <w:pStyle w:val="ONUMFS"/>
      </w:pPr>
      <w:r>
        <w:t xml:space="preserve">A </w:t>
      </w:r>
      <w:r w:rsidR="003337A6">
        <w:t>designation of</w:t>
      </w:r>
      <w:r w:rsidR="009E2955" w:rsidRPr="00A8537C">
        <w:t xml:space="preserve"> France </w:t>
      </w:r>
      <w:r w:rsidR="003337A6">
        <w:t xml:space="preserve">in international applications and in subsequent designations through the Madrid Protocol extends to </w:t>
      </w:r>
      <w:r w:rsidR="00EA04BB">
        <w:t>French Guiana</w:t>
      </w:r>
      <w:r w:rsidR="00EA04BB" w:rsidRPr="00A8537C">
        <w:t xml:space="preserve">, </w:t>
      </w:r>
      <w:r w:rsidR="00EA04BB">
        <w:t xml:space="preserve">French Polynesia, </w:t>
      </w:r>
      <w:r w:rsidR="00123DD9">
        <w:t>French Southern and Antarctic Lands,</w:t>
      </w:r>
      <w:r w:rsidR="00683451">
        <w:t xml:space="preserve"> </w:t>
      </w:r>
      <w:r w:rsidR="00E26AB1" w:rsidRPr="00A8537C">
        <w:t xml:space="preserve">Guadeloupe, </w:t>
      </w:r>
      <w:r w:rsidR="009E2955" w:rsidRPr="00A8537C">
        <w:t xml:space="preserve">Martinique, Mayotte, </w:t>
      </w:r>
      <w:r w:rsidR="003337A6">
        <w:t>New</w:t>
      </w:r>
      <w:r w:rsidR="00676E60">
        <w:t> </w:t>
      </w:r>
      <w:r w:rsidR="005023E6">
        <w:t xml:space="preserve">Caledonia, </w:t>
      </w:r>
      <w:proofErr w:type="spellStart"/>
      <w:r w:rsidR="005023E6">
        <w:t>Ré</w:t>
      </w:r>
      <w:r w:rsidR="006F7AF8">
        <w:t>union</w:t>
      </w:r>
      <w:proofErr w:type="spellEnd"/>
      <w:r w:rsidR="006F7AF8">
        <w:t>, Saint</w:t>
      </w:r>
      <w:r w:rsidR="00E10AF4">
        <w:t xml:space="preserve"> </w:t>
      </w:r>
      <w:proofErr w:type="spellStart"/>
      <w:r w:rsidR="00580FDD">
        <w:t>Barth</w:t>
      </w:r>
      <w:r w:rsidR="00164F3C">
        <w:t>élemy</w:t>
      </w:r>
      <w:proofErr w:type="spellEnd"/>
      <w:r w:rsidR="003337A6">
        <w:t xml:space="preserve">, </w:t>
      </w:r>
      <w:r w:rsidR="00164F3C">
        <w:t xml:space="preserve">Saint </w:t>
      </w:r>
      <w:r w:rsidR="009E2955" w:rsidRPr="00A8537C">
        <w:t>Martin (</w:t>
      </w:r>
      <w:r w:rsidR="003337A6">
        <w:t>French part</w:t>
      </w:r>
      <w:r w:rsidR="009E2955" w:rsidRPr="00A8537C">
        <w:t xml:space="preserve">), </w:t>
      </w:r>
      <w:r w:rsidR="00676E60">
        <w:t>Saint </w:t>
      </w:r>
      <w:r w:rsidR="009E2955" w:rsidRPr="00A8537C">
        <w:t>Pierre</w:t>
      </w:r>
      <w:r w:rsidR="005023E6">
        <w:t xml:space="preserve"> and </w:t>
      </w:r>
      <w:r w:rsidR="00123DD9">
        <w:t>Miquelon</w:t>
      </w:r>
      <w:r w:rsidR="00576D4A">
        <w:t>,</w:t>
      </w:r>
      <w:r w:rsidR="009E2955" w:rsidRPr="00A8537C">
        <w:t xml:space="preserve"> </w:t>
      </w:r>
      <w:r w:rsidR="00781E5F">
        <w:t>as well as</w:t>
      </w:r>
      <w:r w:rsidR="00580FDD">
        <w:t xml:space="preserve"> </w:t>
      </w:r>
      <w:r w:rsidR="00686EA9" w:rsidRPr="00A8537C">
        <w:t xml:space="preserve">Wallis </w:t>
      </w:r>
      <w:r w:rsidR="00580FDD">
        <w:t>and Futuna.</w:t>
      </w:r>
    </w:p>
    <w:p w:rsidR="009E2955" w:rsidRPr="00A8537C" w:rsidRDefault="00BD705C" w:rsidP="009E2955">
      <w:pPr>
        <w:pStyle w:val="ONUMFS"/>
        <w:numPr>
          <w:ilvl w:val="0"/>
          <w:numId w:val="0"/>
        </w:numPr>
        <w:rPr>
          <w:u w:val="single"/>
        </w:rPr>
      </w:pPr>
      <w:r w:rsidRPr="00A8537C">
        <w:rPr>
          <w:u w:val="single"/>
        </w:rPr>
        <w:t>Designation</w:t>
      </w:r>
      <w:r w:rsidR="009E2955" w:rsidRPr="00A8537C">
        <w:rPr>
          <w:u w:val="single"/>
        </w:rPr>
        <w:t xml:space="preserve"> </w:t>
      </w:r>
      <w:r>
        <w:rPr>
          <w:u w:val="single"/>
        </w:rPr>
        <w:t>of the European Union through the</w:t>
      </w:r>
      <w:r w:rsidR="009E2955" w:rsidRPr="00A8537C">
        <w:rPr>
          <w:u w:val="single"/>
        </w:rPr>
        <w:t xml:space="preserve"> Madrid</w:t>
      </w:r>
      <w:r>
        <w:rPr>
          <w:u w:val="single"/>
        </w:rPr>
        <w:t xml:space="preserve"> Protocol</w:t>
      </w:r>
    </w:p>
    <w:p w:rsidR="001B3FE7" w:rsidRPr="00A8537C" w:rsidRDefault="006C2118" w:rsidP="00720106">
      <w:pPr>
        <w:pStyle w:val="ONUMFS"/>
      </w:pPr>
      <w:r>
        <w:t>In regard to</w:t>
      </w:r>
      <w:r w:rsidR="009E2955" w:rsidRPr="00A8537C">
        <w:t xml:space="preserve"> </w:t>
      </w:r>
      <w:r w:rsidR="00720106">
        <w:t xml:space="preserve">France and </w:t>
      </w:r>
      <w:r w:rsidR="00091EE0">
        <w:t>its</w:t>
      </w:r>
      <w:r w:rsidR="00F1446F">
        <w:t xml:space="preserve"> </w:t>
      </w:r>
      <w:r w:rsidR="00DD7F07">
        <w:t>overseas t</w:t>
      </w:r>
      <w:r>
        <w:t>erritories</w:t>
      </w:r>
      <w:r w:rsidR="009E2955" w:rsidRPr="00A8537C">
        <w:t xml:space="preserve">, </w:t>
      </w:r>
      <w:r w:rsidR="00065604">
        <w:t>a designation of</w:t>
      </w:r>
      <w:r w:rsidR="00065604" w:rsidRPr="00A8537C">
        <w:t xml:space="preserve"> </w:t>
      </w:r>
      <w:r w:rsidR="00720106" w:rsidRPr="00720106">
        <w:t>the European Union</w:t>
      </w:r>
      <w:r w:rsidR="00065604" w:rsidRPr="00A8537C">
        <w:t xml:space="preserve"> </w:t>
      </w:r>
      <w:r w:rsidR="00065604">
        <w:t xml:space="preserve">in international applications and in subsequent designations through the Madrid Protocol extends to </w:t>
      </w:r>
      <w:r w:rsidR="009E2955" w:rsidRPr="00A8537C">
        <w:t xml:space="preserve">France, </w:t>
      </w:r>
      <w:r w:rsidR="00CD04FB">
        <w:t>French Guiana</w:t>
      </w:r>
      <w:r w:rsidR="00CD04FB" w:rsidRPr="00A8537C">
        <w:t xml:space="preserve">, </w:t>
      </w:r>
      <w:r w:rsidR="00CD04FB">
        <w:t>French Polynesia</w:t>
      </w:r>
      <w:r w:rsidR="00CD04FB" w:rsidRPr="00A8537C">
        <w:t xml:space="preserve"> (</w:t>
      </w:r>
      <w:r w:rsidR="00CD04FB">
        <w:t xml:space="preserve">since July 29, </w:t>
      </w:r>
      <w:r w:rsidR="00CD04FB" w:rsidRPr="00A8537C">
        <w:t xml:space="preserve">2001), </w:t>
      </w:r>
      <w:r w:rsidR="00CD04FB">
        <w:t xml:space="preserve">French Southern and Antarctic Lands </w:t>
      </w:r>
      <w:r w:rsidR="00CD04FB" w:rsidRPr="00A8537C">
        <w:t>(</w:t>
      </w:r>
      <w:r w:rsidR="00CD04FB">
        <w:t xml:space="preserve">since July 29, </w:t>
      </w:r>
      <w:r w:rsidR="00CD04FB" w:rsidRPr="00A8537C">
        <w:t>2001)</w:t>
      </w:r>
      <w:r w:rsidR="00CD04FB">
        <w:t xml:space="preserve">, </w:t>
      </w:r>
      <w:r w:rsidR="009E2955" w:rsidRPr="00A8537C">
        <w:t>Guadeloupe</w:t>
      </w:r>
      <w:r w:rsidR="005023E6">
        <w:t xml:space="preserve">, </w:t>
      </w:r>
      <w:r w:rsidR="00C472C4" w:rsidRPr="00A8537C">
        <w:t>Martiniqu</w:t>
      </w:r>
      <w:r w:rsidR="00C5349F">
        <w:t>e, Mayotte</w:t>
      </w:r>
      <w:r w:rsidR="00C472C4" w:rsidRPr="00A8537C">
        <w:t xml:space="preserve"> </w:t>
      </w:r>
      <w:r w:rsidR="009E2955" w:rsidRPr="00A8537C">
        <w:t>(</w:t>
      </w:r>
      <w:r w:rsidR="00C472C4">
        <w:t xml:space="preserve">since July 29, </w:t>
      </w:r>
      <w:r w:rsidR="009E2955" w:rsidRPr="00A8537C">
        <w:t xml:space="preserve">2001), </w:t>
      </w:r>
      <w:r w:rsidR="00DC1955">
        <w:t>New </w:t>
      </w:r>
      <w:r w:rsidR="00C472C4">
        <w:t>Caledonia</w:t>
      </w:r>
      <w:r w:rsidR="009E2955" w:rsidRPr="00A8537C">
        <w:t xml:space="preserve"> (</w:t>
      </w:r>
      <w:r w:rsidR="00C472C4">
        <w:t xml:space="preserve">since July 29, </w:t>
      </w:r>
      <w:r w:rsidR="00C472C4" w:rsidRPr="00A8537C">
        <w:t>2001</w:t>
      </w:r>
      <w:r w:rsidR="00E26AB1" w:rsidRPr="00A8537C">
        <w:t xml:space="preserve">), </w:t>
      </w:r>
      <w:proofErr w:type="spellStart"/>
      <w:r w:rsidR="005F732E">
        <w:t>R</w:t>
      </w:r>
      <w:r w:rsidR="007A61E1">
        <w:t>é</w:t>
      </w:r>
      <w:r w:rsidR="005F732E">
        <w:t>union</w:t>
      </w:r>
      <w:proofErr w:type="spellEnd"/>
      <w:r w:rsidR="009E2955" w:rsidRPr="00A8537C">
        <w:t>, Sai</w:t>
      </w:r>
      <w:r w:rsidR="00DC1955">
        <w:t>nt </w:t>
      </w:r>
      <w:r w:rsidR="0065253D" w:rsidRPr="00A8537C">
        <w:t>Martin (</w:t>
      </w:r>
      <w:r w:rsidR="005F732E">
        <w:t>French part</w:t>
      </w:r>
      <w:r w:rsidR="0065253D" w:rsidRPr="00A8537C">
        <w:t xml:space="preserve">), </w:t>
      </w:r>
      <w:r w:rsidR="009E2955" w:rsidRPr="00A8537C">
        <w:t>Saint</w:t>
      </w:r>
      <w:r w:rsidR="007A61E1">
        <w:t xml:space="preserve"> </w:t>
      </w:r>
      <w:r w:rsidR="009E2955" w:rsidRPr="00A8537C">
        <w:t>Pierre</w:t>
      </w:r>
      <w:r w:rsidR="007A61E1">
        <w:t xml:space="preserve"> and </w:t>
      </w:r>
      <w:r w:rsidR="00CD04FB">
        <w:t>Miquelon</w:t>
      </w:r>
      <w:r w:rsidR="00576D4A">
        <w:t>,</w:t>
      </w:r>
      <w:r w:rsidR="009E2955" w:rsidRPr="00A8537C">
        <w:t xml:space="preserve"> </w:t>
      </w:r>
      <w:r w:rsidR="00DC1955">
        <w:t>as well as</w:t>
      </w:r>
      <w:r w:rsidR="009E2955" w:rsidRPr="00A8537C">
        <w:t xml:space="preserve"> Wallis </w:t>
      </w:r>
      <w:r w:rsidR="00710FF3">
        <w:t xml:space="preserve">and </w:t>
      </w:r>
      <w:r w:rsidR="009E2955" w:rsidRPr="00A8537C">
        <w:t>Futuna (</w:t>
      </w:r>
      <w:r w:rsidR="00710FF3">
        <w:t xml:space="preserve">since July 29, </w:t>
      </w:r>
      <w:r w:rsidR="00710FF3" w:rsidRPr="00A8537C">
        <w:t>2001</w:t>
      </w:r>
      <w:r w:rsidR="005F732E">
        <w:t>).</w:t>
      </w:r>
    </w:p>
    <w:p w:rsidR="006C5D61" w:rsidRPr="00A8537C" w:rsidRDefault="00B25BB5" w:rsidP="009E2955">
      <w:pPr>
        <w:pStyle w:val="ONUMFS"/>
      </w:pPr>
      <w:r>
        <w:t xml:space="preserve">Since January 1, </w:t>
      </w:r>
      <w:r w:rsidR="009E2955" w:rsidRPr="00A8537C">
        <w:t xml:space="preserve">2012, </w:t>
      </w:r>
      <w:r>
        <w:t>this desig</w:t>
      </w:r>
      <w:r w:rsidR="009E2955" w:rsidRPr="00A8537C">
        <w:t xml:space="preserve">nation </w:t>
      </w:r>
      <w:r>
        <w:t>no longer extends to</w:t>
      </w:r>
      <w:r w:rsidR="00E10AF4">
        <w:t xml:space="preserve"> Saint </w:t>
      </w:r>
      <w:proofErr w:type="spellStart"/>
      <w:r w:rsidR="009E2955" w:rsidRPr="00A8537C">
        <w:t>Barthélemy</w:t>
      </w:r>
      <w:proofErr w:type="spellEnd"/>
      <w:r w:rsidR="009E2955" w:rsidRPr="00A8537C">
        <w:t>.</w:t>
      </w:r>
    </w:p>
    <w:p w:rsidR="009E2955" w:rsidRPr="00A8537C" w:rsidRDefault="00B25BB5" w:rsidP="009E2955">
      <w:pPr>
        <w:rPr>
          <w:u w:val="single"/>
        </w:rPr>
      </w:pPr>
      <w:r>
        <w:rPr>
          <w:u w:val="single"/>
        </w:rPr>
        <w:t>Further information</w:t>
      </w:r>
    </w:p>
    <w:p w:rsidR="009E2955" w:rsidRPr="00A8537C" w:rsidRDefault="009E2955" w:rsidP="009E2955"/>
    <w:p w:rsidR="009E2955" w:rsidRPr="00A8537C" w:rsidRDefault="00955CA3" w:rsidP="00E026A9">
      <w:pPr>
        <w:pStyle w:val="ONUMFS"/>
      </w:pPr>
      <w:r>
        <w:t xml:space="preserve">For more information on this matter, please contact </w:t>
      </w:r>
      <w:r w:rsidR="009E2955" w:rsidRPr="00A8537C">
        <w:t xml:space="preserve">INPI </w:t>
      </w:r>
      <w:r w:rsidR="00A177A5">
        <w:t xml:space="preserve">directly </w:t>
      </w:r>
      <w:r w:rsidR="009E2955" w:rsidRPr="00A8537C">
        <w:t>(</w:t>
      </w:r>
      <w:r w:rsidR="00E026A9" w:rsidRPr="00E026A9">
        <w:t>http://www.wipo.int/madrid/en/members/profiles/fr.html</w:t>
      </w:r>
      <w:r w:rsidR="009E2955" w:rsidRPr="00A8537C">
        <w:t>).</w:t>
      </w:r>
    </w:p>
    <w:p w:rsidR="004A6FAB" w:rsidRPr="00A8537C" w:rsidRDefault="004A6FAB" w:rsidP="001B3FE7"/>
    <w:p w:rsidR="00E673FB" w:rsidRPr="00A8537C" w:rsidRDefault="00E673FB" w:rsidP="001B3FE7"/>
    <w:p w:rsidR="000E2A7D" w:rsidRPr="00A8537C" w:rsidRDefault="0011691B" w:rsidP="00A8239A">
      <w:pPr>
        <w:pStyle w:val="Endofdocument-Annex"/>
      </w:pPr>
      <w:r>
        <w:t>April</w:t>
      </w:r>
      <w:r w:rsidR="00231D7F">
        <w:t xml:space="preserve"> 21</w:t>
      </w:r>
      <w:bookmarkStart w:id="0" w:name="_GoBack"/>
      <w:bookmarkEnd w:id="0"/>
      <w:r w:rsidR="00A177A5">
        <w:t xml:space="preserve">, </w:t>
      </w:r>
      <w:r w:rsidR="004A6FAB" w:rsidRPr="00A8537C">
        <w:t>201</w:t>
      </w:r>
      <w:r w:rsidR="00946E4C" w:rsidRPr="00A8537C">
        <w:t>6</w:t>
      </w:r>
    </w:p>
    <w:sectPr w:rsidR="000E2A7D" w:rsidRPr="00A8537C" w:rsidSect="00E673FB">
      <w:headerReference w:type="default" r:id="rId10"/>
      <w:footnotePr>
        <w:numRestart w:val="eachSect"/>
      </w:footnotePr>
      <w:endnotePr>
        <w:numFmt w:val="decimal"/>
      </w:endnotePr>
      <w:pgSz w:w="11907" w:h="16840" w:code="9"/>
      <w:pgMar w:top="567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3C6" w:rsidRDefault="00A263C6">
      <w:r>
        <w:separator/>
      </w:r>
    </w:p>
  </w:endnote>
  <w:endnote w:type="continuationSeparator" w:id="0">
    <w:p w:rsidR="00A263C6" w:rsidRDefault="00A263C6" w:rsidP="003B38C1">
      <w:r>
        <w:separator/>
      </w:r>
    </w:p>
    <w:p w:rsidR="00A263C6" w:rsidRPr="003B38C1" w:rsidRDefault="00A263C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263C6" w:rsidRPr="003B38C1" w:rsidRDefault="00A263C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3C6" w:rsidRDefault="00A263C6">
      <w:r>
        <w:separator/>
      </w:r>
    </w:p>
  </w:footnote>
  <w:footnote w:type="continuationSeparator" w:id="0">
    <w:p w:rsidR="00A263C6" w:rsidRDefault="00A263C6" w:rsidP="008B60B2">
      <w:r>
        <w:separator/>
      </w:r>
    </w:p>
    <w:p w:rsidR="00A263C6" w:rsidRPr="00ED77FB" w:rsidRDefault="00A263C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263C6" w:rsidRPr="00ED77FB" w:rsidRDefault="00A263C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7CC" w:rsidRDefault="000137CC" w:rsidP="000137CC">
    <w:pPr>
      <w:pStyle w:val="Header"/>
      <w:jc w:val="right"/>
    </w:pPr>
  </w:p>
  <w:p w:rsidR="00E26F24" w:rsidRDefault="000137CC" w:rsidP="000137CC">
    <w:pPr>
      <w:pStyle w:val="Header"/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>PAGE   \* MERGEFORMAT</w:instrText>
    </w:r>
    <w:r>
      <w:fldChar w:fldCharType="separate"/>
    </w:r>
    <w:r w:rsidR="008A4A6D" w:rsidRPr="008A4A6D">
      <w:rPr>
        <w:noProof/>
        <w:lang w:val="fr-FR"/>
      </w:rPr>
      <w:t>1</w:t>
    </w:r>
    <w:r>
      <w:fldChar w:fldCharType="end"/>
    </w:r>
  </w:p>
  <w:p w:rsidR="00E26F24" w:rsidRDefault="00E26F24" w:rsidP="000137C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E21332"/>
    <w:multiLevelType w:val="hybridMultilevel"/>
    <w:tmpl w:val="24D082A8"/>
    <w:lvl w:ilvl="0" w:tplc="13062E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01E7196"/>
    <w:multiLevelType w:val="hybridMultilevel"/>
    <w:tmpl w:val="C310AED8"/>
    <w:lvl w:ilvl="0" w:tplc="13062E2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07753FC"/>
    <w:multiLevelType w:val="hybridMultilevel"/>
    <w:tmpl w:val="78106BDC"/>
    <w:lvl w:ilvl="0" w:tplc="9EA815BE">
      <w:start w:val="1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C47005A"/>
    <w:multiLevelType w:val="hybridMultilevel"/>
    <w:tmpl w:val="39C6DE38"/>
    <w:lvl w:ilvl="0" w:tplc="1D00DC34">
      <w:numFmt w:val="bullet"/>
      <w:lvlText w:val="̶"/>
      <w:lvlJc w:val="left"/>
      <w:pPr>
        <w:ind w:left="1361" w:firstLine="227"/>
      </w:pPr>
      <w:rPr>
        <w:rFonts w:ascii="Arial" w:eastAsiaTheme="minorHAnsi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8"/>
  </w:num>
  <w:num w:numId="9">
    <w:abstractNumId w:val="9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93065E0B-7B94-4FB8-B599-EAEB2E237207}"/>
    <w:docVar w:name="dgnword-eventsink" w:val="226223720"/>
    <w:docVar w:name="SourceLng" w:val="eng"/>
    <w:docVar w:name="TargetLng" w:val="fra"/>
    <w:docVar w:name="TermBases" w:val="WIPONew"/>
    <w:docVar w:name="TermBaseURL" w:val="empty"/>
    <w:docVar w:name="TextBases" w:val="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Glossaries\EN-FR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|TextBase TMs\Treaties\Model Laws|TextBase TMs\Treaties\Other Laws and Agreements|TextBase TMs\Treaties\WIPO-administered|TextBase TMs\WorkspaceFTS\EN-FR\ACE|TextBase TMs\WorkspaceFTS\EN-FR\Administratif|TextBase TMs\WorkspaceFTS\EN-FR\AMC|TextBase TMs\WorkspaceFTS\EN-FR\Assemblées|TextBase TMs\WorkspaceFTS\EN-FR\Budapest|TextBase TMs\WorkspaceFTS\EN-FR\CDIP|TextBase TMs\WorkspaceFTS\EN-FR\CWS|TextBase TMs\WorkspaceFTS\EN-FR\Divers|TextBase TMs\WorkspaceFTS\EN-FR\GRTKF|TextBase TMs\WorkspaceFTS\EN-FR\Hague|TextBase TMs\WorkspaceFTS\EN-FR\IPC|TextBase TMs\WorkspaceFTS\EN-FR\Lisbonne|TextBase TMs\WorkspaceFTS\EN-FR\Madrid|TextBase TMs\WorkspaceFTS\EN-FR\PCT|TextBase TMs\WorkspaceFTS\EN-FR\PLT|TextBase TMs\WorkspaceFTS\EN-FR\SCCR|TextBase TMs\WorkspaceFTS\EN-FR\SCP|TextBase TMs\WorkspaceFTS\EN-FR\SCT|TextBase TMs\WorkspaceFTS\EN-FR\UPOV|TextBase TMs\WorkspaceFTS\EN-FR\WO_CC|TextBase TMs\WorkspaceFTS\EN-FR\WO_GA|TextBase TMs\WorkspaceFTS\EN-FR\WO_PBC"/>
    <w:docVar w:name="TextBaseURL" w:val="empty"/>
    <w:docVar w:name="UILng" w:val="en"/>
  </w:docVars>
  <w:rsids>
    <w:rsidRoot w:val="00CC5016"/>
    <w:rsid w:val="00005CFF"/>
    <w:rsid w:val="000123A6"/>
    <w:rsid w:val="000137CC"/>
    <w:rsid w:val="00027F92"/>
    <w:rsid w:val="00043313"/>
    <w:rsid w:val="00043CAA"/>
    <w:rsid w:val="000617A9"/>
    <w:rsid w:val="0006182B"/>
    <w:rsid w:val="000636C9"/>
    <w:rsid w:val="00065151"/>
    <w:rsid w:val="00065604"/>
    <w:rsid w:val="00067810"/>
    <w:rsid w:val="000728FF"/>
    <w:rsid w:val="00075432"/>
    <w:rsid w:val="000822DE"/>
    <w:rsid w:val="000829E9"/>
    <w:rsid w:val="00091EE0"/>
    <w:rsid w:val="00094D96"/>
    <w:rsid w:val="000968ED"/>
    <w:rsid w:val="000A525D"/>
    <w:rsid w:val="000B7398"/>
    <w:rsid w:val="000C3428"/>
    <w:rsid w:val="000D2EE0"/>
    <w:rsid w:val="000D3921"/>
    <w:rsid w:val="000E2A7D"/>
    <w:rsid w:val="000E47B4"/>
    <w:rsid w:val="000E73ED"/>
    <w:rsid w:val="000F5E56"/>
    <w:rsid w:val="0010371D"/>
    <w:rsid w:val="001142E3"/>
    <w:rsid w:val="0011691B"/>
    <w:rsid w:val="001177D9"/>
    <w:rsid w:val="00123DD9"/>
    <w:rsid w:val="001272E3"/>
    <w:rsid w:val="00131BD8"/>
    <w:rsid w:val="00133F53"/>
    <w:rsid w:val="001362EE"/>
    <w:rsid w:val="001370D1"/>
    <w:rsid w:val="0015037D"/>
    <w:rsid w:val="00153AE0"/>
    <w:rsid w:val="00163F61"/>
    <w:rsid w:val="00164F3C"/>
    <w:rsid w:val="00166299"/>
    <w:rsid w:val="001809F6"/>
    <w:rsid w:val="00182AAC"/>
    <w:rsid w:val="001832A6"/>
    <w:rsid w:val="0018470B"/>
    <w:rsid w:val="00185E31"/>
    <w:rsid w:val="00186DE1"/>
    <w:rsid w:val="001A3C3A"/>
    <w:rsid w:val="001A5844"/>
    <w:rsid w:val="001B3FE7"/>
    <w:rsid w:val="001C2D7E"/>
    <w:rsid w:val="001C5296"/>
    <w:rsid w:val="001D15DD"/>
    <w:rsid w:val="001D45A7"/>
    <w:rsid w:val="001E2A93"/>
    <w:rsid w:val="001E3305"/>
    <w:rsid w:val="001E3850"/>
    <w:rsid w:val="001F1B95"/>
    <w:rsid w:val="001F717F"/>
    <w:rsid w:val="0020258E"/>
    <w:rsid w:val="00203F6A"/>
    <w:rsid w:val="0020551F"/>
    <w:rsid w:val="0021010F"/>
    <w:rsid w:val="00210DFB"/>
    <w:rsid w:val="00223225"/>
    <w:rsid w:val="0022493E"/>
    <w:rsid w:val="00224A8A"/>
    <w:rsid w:val="00231D7F"/>
    <w:rsid w:val="00237586"/>
    <w:rsid w:val="00237FAC"/>
    <w:rsid w:val="002408FD"/>
    <w:rsid w:val="00251890"/>
    <w:rsid w:val="0025278E"/>
    <w:rsid w:val="00252AD1"/>
    <w:rsid w:val="00260DE2"/>
    <w:rsid w:val="002634C4"/>
    <w:rsid w:val="00271540"/>
    <w:rsid w:val="00274C0E"/>
    <w:rsid w:val="00277C0B"/>
    <w:rsid w:val="002823CC"/>
    <w:rsid w:val="00284ACE"/>
    <w:rsid w:val="00285BE3"/>
    <w:rsid w:val="0029009C"/>
    <w:rsid w:val="002919EA"/>
    <w:rsid w:val="002928D3"/>
    <w:rsid w:val="00295407"/>
    <w:rsid w:val="002A2E4F"/>
    <w:rsid w:val="002B24F1"/>
    <w:rsid w:val="002B6590"/>
    <w:rsid w:val="002C1554"/>
    <w:rsid w:val="002C168C"/>
    <w:rsid w:val="002C38D8"/>
    <w:rsid w:val="002C544F"/>
    <w:rsid w:val="002E2AB1"/>
    <w:rsid w:val="002F016B"/>
    <w:rsid w:val="002F1A47"/>
    <w:rsid w:val="002F1FE6"/>
    <w:rsid w:val="002F4E68"/>
    <w:rsid w:val="002F589C"/>
    <w:rsid w:val="002F5B71"/>
    <w:rsid w:val="003067FA"/>
    <w:rsid w:val="00312F7F"/>
    <w:rsid w:val="00317670"/>
    <w:rsid w:val="003235A0"/>
    <w:rsid w:val="00324A0A"/>
    <w:rsid w:val="00324A92"/>
    <w:rsid w:val="003337A6"/>
    <w:rsid w:val="00335EC1"/>
    <w:rsid w:val="00347330"/>
    <w:rsid w:val="00357985"/>
    <w:rsid w:val="003612A1"/>
    <w:rsid w:val="00361450"/>
    <w:rsid w:val="00365541"/>
    <w:rsid w:val="003673CF"/>
    <w:rsid w:val="003845C1"/>
    <w:rsid w:val="003879F3"/>
    <w:rsid w:val="00391132"/>
    <w:rsid w:val="00392807"/>
    <w:rsid w:val="003A6F89"/>
    <w:rsid w:val="003B38C1"/>
    <w:rsid w:val="003B7463"/>
    <w:rsid w:val="003C2450"/>
    <w:rsid w:val="003C2CB7"/>
    <w:rsid w:val="003D51BA"/>
    <w:rsid w:val="003D6FE7"/>
    <w:rsid w:val="003E0D9F"/>
    <w:rsid w:val="003E3FB7"/>
    <w:rsid w:val="003E5040"/>
    <w:rsid w:val="004052E1"/>
    <w:rsid w:val="00411FB2"/>
    <w:rsid w:val="004140C5"/>
    <w:rsid w:val="00414A9E"/>
    <w:rsid w:val="00423E3E"/>
    <w:rsid w:val="004255D7"/>
    <w:rsid w:val="00427AF4"/>
    <w:rsid w:val="00430FA9"/>
    <w:rsid w:val="00440639"/>
    <w:rsid w:val="00452AEE"/>
    <w:rsid w:val="00453E48"/>
    <w:rsid w:val="004630B4"/>
    <w:rsid w:val="004647DA"/>
    <w:rsid w:val="00466BC7"/>
    <w:rsid w:val="0047006A"/>
    <w:rsid w:val="004738DE"/>
    <w:rsid w:val="00474062"/>
    <w:rsid w:val="00477D6B"/>
    <w:rsid w:val="00477EF9"/>
    <w:rsid w:val="00483462"/>
    <w:rsid w:val="00485343"/>
    <w:rsid w:val="004936FC"/>
    <w:rsid w:val="004947C5"/>
    <w:rsid w:val="004A6FAB"/>
    <w:rsid w:val="004B0093"/>
    <w:rsid w:val="004B336C"/>
    <w:rsid w:val="004C0EF3"/>
    <w:rsid w:val="004C243F"/>
    <w:rsid w:val="004C7C7E"/>
    <w:rsid w:val="004E3926"/>
    <w:rsid w:val="004F5A30"/>
    <w:rsid w:val="005019FF"/>
    <w:rsid w:val="005023E6"/>
    <w:rsid w:val="00502CC5"/>
    <w:rsid w:val="005243B1"/>
    <w:rsid w:val="0053057A"/>
    <w:rsid w:val="00546473"/>
    <w:rsid w:val="00546A94"/>
    <w:rsid w:val="005515AD"/>
    <w:rsid w:val="00560A29"/>
    <w:rsid w:val="005621EC"/>
    <w:rsid w:val="00563C83"/>
    <w:rsid w:val="00563FB7"/>
    <w:rsid w:val="00566749"/>
    <w:rsid w:val="00566C48"/>
    <w:rsid w:val="00576381"/>
    <w:rsid w:val="00576D4A"/>
    <w:rsid w:val="00576E4C"/>
    <w:rsid w:val="00580FDD"/>
    <w:rsid w:val="005855EB"/>
    <w:rsid w:val="005868B8"/>
    <w:rsid w:val="005909A2"/>
    <w:rsid w:val="0059245B"/>
    <w:rsid w:val="005A0B48"/>
    <w:rsid w:val="005A192B"/>
    <w:rsid w:val="005B5479"/>
    <w:rsid w:val="005C6649"/>
    <w:rsid w:val="005C720D"/>
    <w:rsid w:val="005D13BF"/>
    <w:rsid w:val="005E63C1"/>
    <w:rsid w:val="005F2F3B"/>
    <w:rsid w:val="005F732E"/>
    <w:rsid w:val="00605827"/>
    <w:rsid w:val="00610BFF"/>
    <w:rsid w:val="00613134"/>
    <w:rsid w:val="00634AF5"/>
    <w:rsid w:val="00644AA2"/>
    <w:rsid w:val="00646050"/>
    <w:rsid w:val="00647B0C"/>
    <w:rsid w:val="0065253D"/>
    <w:rsid w:val="00654AE9"/>
    <w:rsid w:val="006573EB"/>
    <w:rsid w:val="00665104"/>
    <w:rsid w:val="006659A7"/>
    <w:rsid w:val="00665B2A"/>
    <w:rsid w:val="006713CA"/>
    <w:rsid w:val="00674ABA"/>
    <w:rsid w:val="00676C5C"/>
    <w:rsid w:val="00676E60"/>
    <w:rsid w:val="00677A36"/>
    <w:rsid w:val="00683451"/>
    <w:rsid w:val="00684699"/>
    <w:rsid w:val="00685F88"/>
    <w:rsid w:val="00686EA9"/>
    <w:rsid w:val="00687B7E"/>
    <w:rsid w:val="00691D1F"/>
    <w:rsid w:val="006931A3"/>
    <w:rsid w:val="006A143E"/>
    <w:rsid w:val="006A27A6"/>
    <w:rsid w:val="006C2118"/>
    <w:rsid w:val="006C5D61"/>
    <w:rsid w:val="006D1756"/>
    <w:rsid w:val="006D375F"/>
    <w:rsid w:val="006D3AB3"/>
    <w:rsid w:val="006D529E"/>
    <w:rsid w:val="006F073B"/>
    <w:rsid w:val="006F33FF"/>
    <w:rsid w:val="006F7AF8"/>
    <w:rsid w:val="007008B2"/>
    <w:rsid w:val="00703C4A"/>
    <w:rsid w:val="00710FF3"/>
    <w:rsid w:val="00720106"/>
    <w:rsid w:val="007227A5"/>
    <w:rsid w:val="007303D8"/>
    <w:rsid w:val="007335D1"/>
    <w:rsid w:val="00751766"/>
    <w:rsid w:val="007641F5"/>
    <w:rsid w:val="00765FEF"/>
    <w:rsid w:val="00767C4D"/>
    <w:rsid w:val="00772D7F"/>
    <w:rsid w:val="00773CE3"/>
    <w:rsid w:val="00775EBD"/>
    <w:rsid w:val="00781E5F"/>
    <w:rsid w:val="00782581"/>
    <w:rsid w:val="00790A94"/>
    <w:rsid w:val="0079287D"/>
    <w:rsid w:val="007974A2"/>
    <w:rsid w:val="007A0427"/>
    <w:rsid w:val="007A0BEF"/>
    <w:rsid w:val="007A0D38"/>
    <w:rsid w:val="007A1B85"/>
    <w:rsid w:val="007A61E1"/>
    <w:rsid w:val="007A6730"/>
    <w:rsid w:val="007B7F73"/>
    <w:rsid w:val="007C3E9B"/>
    <w:rsid w:val="007D1613"/>
    <w:rsid w:val="007D250A"/>
    <w:rsid w:val="007F1B30"/>
    <w:rsid w:val="007F4D09"/>
    <w:rsid w:val="007F5083"/>
    <w:rsid w:val="007F62D1"/>
    <w:rsid w:val="00804EC4"/>
    <w:rsid w:val="00824519"/>
    <w:rsid w:val="00841ED0"/>
    <w:rsid w:val="00853F2B"/>
    <w:rsid w:val="00853FA8"/>
    <w:rsid w:val="00854071"/>
    <w:rsid w:val="00854FDF"/>
    <w:rsid w:val="00860CA4"/>
    <w:rsid w:val="00861A98"/>
    <w:rsid w:val="00866D86"/>
    <w:rsid w:val="008816AE"/>
    <w:rsid w:val="00885618"/>
    <w:rsid w:val="00886684"/>
    <w:rsid w:val="008929D1"/>
    <w:rsid w:val="008948BE"/>
    <w:rsid w:val="00894CB6"/>
    <w:rsid w:val="008977D0"/>
    <w:rsid w:val="008A175B"/>
    <w:rsid w:val="008A4A6D"/>
    <w:rsid w:val="008B23F7"/>
    <w:rsid w:val="008B2CC1"/>
    <w:rsid w:val="008B3FAB"/>
    <w:rsid w:val="008B60B2"/>
    <w:rsid w:val="008C2D2F"/>
    <w:rsid w:val="008C2FE6"/>
    <w:rsid w:val="008F1F70"/>
    <w:rsid w:val="0090491A"/>
    <w:rsid w:val="0090731E"/>
    <w:rsid w:val="00915B34"/>
    <w:rsid w:val="00916EE2"/>
    <w:rsid w:val="00922789"/>
    <w:rsid w:val="009378BE"/>
    <w:rsid w:val="00937ABB"/>
    <w:rsid w:val="00940793"/>
    <w:rsid w:val="00943E32"/>
    <w:rsid w:val="009449F2"/>
    <w:rsid w:val="009463FC"/>
    <w:rsid w:val="00946E4C"/>
    <w:rsid w:val="00955CA3"/>
    <w:rsid w:val="00965EC2"/>
    <w:rsid w:val="00966A22"/>
    <w:rsid w:val="0096722F"/>
    <w:rsid w:val="0097652C"/>
    <w:rsid w:val="00980843"/>
    <w:rsid w:val="00981185"/>
    <w:rsid w:val="009820CB"/>
    <w:rsid w:val="00987E9A"/>
    <w:rsid w:val="00992A2D"/>
    <w:rsid w:val="00997AAD"/>
    <w:rsid w:val="009A591F"/>
    <w:rsid w:val="009B68A0"/>
    <w:rsid w:val="009C0C04"/>
    <w:rsid w:val="009C42DC"/>
    <w:rsid w:val="009C52DF"/>
    <w:rsid w:val="009E2791"/>
    <w:rsid w:val="009E2955"/>
    <w:rsid w:val="009E3F6F"/>
    <w:rsid w:val="009E4E1F"/>
    <w:rsid w:val="009E5F9F"/>
    <w:rsid w:val="009E72BA"/>
    <w:rsid w:val="009F2952"/>
    <w:rsid w:val="009F2A14"/>
    <w:rsid w:val="009F499F"/>
    <w:rsid w:val="00A04B6E"/>
    <w:rsid w:val="00A1570B"/>
    <w:rsid w:val="00A177A5"/>
    <w:rsid w:val="00A21684"/>
    <w:rsid w:val="00A22E5C"/>
    <w:rsid w:val="00A25430"/>
    <w:rsid w:val="00A2622E"/>
    <w:rsid w:val="00A263C6"/>
    <w:rsid w:val="00A27748"/>
    <w:rsid w:val="00A34B65"/>
    <w:rsid w:val="00A353ED"/>
    <w:rsid w:val="00A42DAF"/>
    <w:rsid w:val="00A43C0A"/>
    <w:rsid w:val="00A456E7"/>
    <w:rsid w:val="00A45BD8"/>
    <w:rsid w:val="00A55F8E"/>
    <w:rsid w:val="00A64371"/>
    <w:rsid w:val="00A75A0F"/>
    <w:rsid w:val="00A8239A"/>
    <w:rsid w:val="00A8537C"/>
    <w:rsid w:val="00A869B7"/>
    <w:rsid w:val="00A908E3"/>
    <w:rsid w:val="00A9447D"/>
    <w:rsid w:val="00A94E39"/>
    <w:rsid w:val="00A96451"/>
    <w:rsid w:val="00AA1C0C"/>
    <w:rsid w:val="00AA1EEF"/>
    <w:rsid w:val="00AA58D3"/>
    <w:rsid w:val="00AC205C"/>
    <w:rsid w:val="00AC26C1"/>
    <w:rsid w:val="00AC76CA"/>
    <w:rsid w:val="00AD38EE"/>
    <w:rsid w:val="00AF0A6B"/>
    <w:rsid w:val="00AF1CEC"/>
    <w:rsid w:val="00AF5108"/>
    <w:rsid w:val="00B05A69"/>
    <w:rsid w:val="00B1322D"/>
    <w:rsid w:val="00B21387"/>
    <w:rsid w:val="00B2247B"/>
    <w:rsid w:val="00B25BB5"/>
    <w:rsid w:val="00B27CB2"/>
    <w:rsid w:val="00B30767"/>
    <w:rsid w:val="00B45F8D"/>
    <w:rsid w:val="00B46D7E"/>
    <w:rsid w:val="00B53D28"/>
    <w:rsid w:val="00B54D7D"/>
    <w:rsid w:val="00B5501F"/>
    <w:rsid w:val="00B67BDC"/>
    <w:rsid w:val="00B71605"/>
    <w:rsid w:val="00B82909"/>
    <w:rsid w:val="00B83157"/>
    <w:rsid w:val="00B85937"/>
    <w:rsid w:val="00B9734B"/>
    <w:rsid w:val="00B97A85"/>
    <w:rsid w:val="00BA32F7"/>
    <w:rsid w:val="00BA59F8"/>
    <w:rsid w:val="00BA5A7B"/>
    <w:rsid w:val="00BA63F6"/>
    <w:rsid w:val="00BA6DE5"/>
    <w:rsid w:val="00BA767A"/>
    <w:rsid w:val="00BB30F3"/>
    <w:rsid w:val="00BB5981"/>
    <w:rsid w:val="00BB78C7"/>
    <w:rsid w:val="00BD1BF1"/>
    <w:rsid w:val="00BD1ECD"/>
    <w:rsid w:val="00BD705C"/>
    <w:rsid w:val="00BE1F52"/>
    <w:rsid w:val="00BE55D6"/>
    <w:rsid w:val="00BE5857"/>
    <w:rsid w:val="00BF37A8"/>
    <w:rsid w:val="00C0675B"/>
    <w:rsid w:val="00C11BFE"/>
    <w:rsid w:val="00C146FC"/>
    <w:rsid w:val="00C304FF"/>
    <w:rsid w:val="00C30B85"/>
    <w:rsid w:val="00C32F61"/>
    <w:rsid w:val="00C45642"/>
    <w:rsid w:val="00C472C4"/>
    <w:rsid w:val="00C47421"/>
    <w:rsid w:val="00C5349F"/>
    <w:rsid w:val="00C553FB"/>
    <w:rsid w:val="00C556FE"/>
    <w:rsid w:val="00C57A9C"/>
    <w:rsid w:val="00C61A8F"/>
    <w:rsid w:val="00C63443"/>
    <w:rsid w:val="00C634D0"/>
    <w:rsid w:val="00C67841"/>
    <w:rsid w:val="00C717AC"/>
    <w:rsid w:val="00C72CF9"/>
    <w:rsid w:val="00C771EA"/>
    <w:rsid w:val="00C95A25"/>
    <w:rsid w:val="00C977DB"/>
    <w:rsid w:val="00CA2721"/>
    <w:rsid w:val="00CA3D77"/>
    <w:rsid w:val="00CA4166"/>
    <w:rsid w:val="00CB132F"/>
    <w:rsid w:val="00CB13CA"/>
    <w:rsid w:val="00CB19C4"/>
    <w:rsid w:val="00CB2AEB"/>
    <w:rsid w:val="00CB5A5D"/>
    <w:rsid w:val="00CC5016"/>
    <w:rsid w:val="00CD04FB"/>
    <w:rsid w:val="00CD1ACC"/>
    <w:rsid w:val="00CD3F54"/>
    <w:rsid w:val="00CE0A51"/>
    <w:rsid w:val="00CE0F4D"/>
    <w:rsid w:val="00CE6390"/>
    <w:rsid w:val="00CF4536"/>
    <w:rsid w:val="00D01FB2"/>
    <w:rsid w:val="00D05C6E"/>
    <w:rsid w:val="00D14FF4"/>
    <w:rsid w:val="00D22BD4"/>
    <w:rsid w:val="00D30CC7"/>
    <w:rsid w:val="00D31C2F"/>
    <w:rsid w:val="00D409DF"/>
    <w:rsid w:val="00D40A98"/>
    <w:rsid w:val="00D424EC"/>
    <w:rsid w:val="00D45252"/>
    <w:rsid w:val="00D47D1B"/>
    <w:rsid w:val="00D51422"/>
    <w:rsid w:val="00D57F87"/>
    <w:rsid w:val="00D57F90"/>
    <w:rsid w:val="00D70550"/>
    <w:rsid w:val="00D71B4D"/>
    <w:rsid w:val="00D76F38"/>
    <w:rsid w:val="00D826FA"/>
    <w:rsid w:val="00D90EE5"/>
    <w:rsid w:val="00D91625"/>
    <w:rsid w:val="00D93D55"/>
    <w:rsid w:val="00DB42CB"/>
    <w:rsid w:val="00DC1955"/>
    <w:rsid w:val="00DC3E50"/>
    <w:rsid w:val="00DD626D"/>
    <w:rsid w:val="00DD7F07"/>
    <w:rsid w:val="00DE6AFE"/>
    <w:rsid w:val="00E00B14"/>
    <w:rsid w:val="00E026A9"/>
    <w:rsid w:val="00E10AF4"/>
    <w:rsid w:val="00E1738C"/>
    <w:rsid w:val="00E210C4"/>
    <w:rsid w:val="00E213EE"/>
    <w:rsid w:val="00E238B0"/>
    <w:rsid w:val="00E2644B"/>
    <w:rsid w:val="00E26AB1"/>
    <w:rsid w:val="00E26F24"/>
    <w:rsid w:val="00E335FE"/>
    <w:rsid w:val="00E42B9A"/>
    <w:rsid w:val="00E4392E"/>
    <w:rsid w:val="00E52C2C"/>
    <w:rsid w:val="00E532DC"/>
    <w:rsid w:val="00E66C2C"/>
    <w:rsid w:val="00E673FB"/>
    <w:rsid w:val="00E77D94"/>
    <w:rsid w:val="00E96016"/>
    <w:rsid w:val="00E9767B"/>
    <w:rsid w:val="00EA04BB"/>
    <w:rsid w:val="00EA33F8"/>
    <w:rsid w:val="00EB0C47"/>
    <w:rsid w:val="00EB50E5"/>
    <w:rsid w:val="00EC23FC"/>
    <w:rsid w:val="00EC4E49"/>
    <w:rsid w:val="00ED4C4F"/>
    <w:rsid w:val="00ED77FB"/>
    <w:rsid w:val="00EE2DF9"/>
    <w:rsid w:val="00EE45FA"/>
    <w:rsid w:val="00EE5748"/>
    <w:rsid w:val="00EF0146"/>
    <w:rsid w:val="00EF1543"/>
    <w:rsid w:val="00EF2BC6"/>
    <w:rsid w:val="00EF4EB2"/>
    <w:rsid w:val="00F04C04"/>
    <w:rsid w:val="00F04CAC"/>
    <w:rsid w:val="00F06DF3"/>
    <w:rsid w:val="00F0720F"/>
    <w:rsid w:val="00F1446F"/>
    <w:rsid w:val="00F167D7"/>
    <w:rsid w:val="00F201C4"/>
    <w:rsid w:val="00F37F68"/>
    <w:rsid w:val="00F45AB6"/>
    <w:rsid w:val="00F52AC0"/>
    <w:rsid w:val="00F62CDB"/>
    <w:rsid w:val="00F64B5E"/>
    <w:rsid w:val="00F66152"/>
    <w:rsid w:val="00F74025"/>
    <w:rsid w:val="00F7721F"/>
    <w:rsid w:val="00F8320A"/>
    <w:rsid w:val="00FB0856"/>
    <w:rsid w:val="00FB3AF4"/>
    <w:rsid w:val="00FC3D36"/>
    <w:rsid w:val="00FC4C8A"/>
    <w:rsid w:val="00FD26A4"/>
    <w:rsid w:val="00FD77D6"/>
    <w:rsid w:val="00FF295B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qFormat="1"/>
    <w:lsdException w:name="Title" w:locked="1" w:qFormat="1"/>
    <w:lsdException w:name="Default Paragraph Font" w:uiPriority="1"/>
    <w:lsdException w:name="Subtitle" w:locked="1" w:qFormat="1"/>
    <w:lsdException w:name="Strong" w:locked="1" w:qFormat="1"/>
    <w:lsdException w:name="Emphasis" w:locked="1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644B"/>
    <w:pPr>
      <w:ind w:left="720"/>
      <w:contextualSpacing/>
    </w:pPr>
  </w:style>
  <w:style w:type="character" w:styleId="FootnoteReference">
    <w:name w:val="footnote reference"/>
    <w:basedOn w:val="DefaultParagraphFont"/>
    <w:rsid w:val="000829E9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B53D28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qFormat="1"/>
    <w:lsdException w:name="Title" w:locked="1" w:qFormat="1"/>
    <w:lsdException w:name="Default Paragraph Font" w:uiPriority="1"/>
    <w:lsdException w:name="Subtitle" w:locked="1" w:qFormat="1"/>
    <w:lsdException w:name="Strong" w:locked="1" w:qFormat="1"/>
    <w:lsdException w:name="Emphasis" w:locked="1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644B"/>
    <w:pPr>
      <w:ind w:left="720"/>
      <w:contextualSpacing/>
    </w:pPr>
  </w:style>
  <w:style w:type="character" w:styleId="FootnoteReference">
    <w:name w:val="footnote reference"/>
    <w:basedOn w:val="DefaultParagraphFont"/>
    <w:rsid w:val="000829E9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B53D28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A23DC-1DC9-47E1-AA5E-202F07A32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247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CL/JCH/ko</cp:keywords>
  <cp:lastModifiedBy>DOUAY Marie-Laure</cp:lastModifiedBy>
  <cp:revision>88</cp:revision>
  <cp:lastPrinted>2016-03-30T08:56:00Z</cp:lastPrinted>
  <dcterms:created xsi:type="dcterms:W3CDTF">2016-03-21T16:29:00Z</dcterms:created>
  <dcterms:modified xsi:type="dcterms:W3CDTF">2016-04-21T07:32:00Z</dcterms:modified>
</cp:coreProperties>
</file>