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96C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A5E47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4478C3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Default="00F906E8" w:rsidP="00CC5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M</w:t>
      </w:r>
      <w:bookmarkStart w:id="2" w:name="_GoBack"/>
      <w:bookmarkEnd w:id="2"/>
      <w:r w:rsidR="002D0CCE" w:rsidRPr="002D0CCE">
        <w:rPr>
          <w:b/>
          <w:bCs/>
          <w:sz w:val="24"/>
          <w:szCs w:val="24"/>
        </w:rPr>
        <w:t>ade under Rule 20</w:t>
      </w:r>
      <w:r w:rsidR="002D0CCE" w:rsidRPr="002D0CCE">
        <w:rPr>
          <w:b/>
          <w:bCs/>
          <w:i/>
          <w:sz w:val="24"/>
          <w:szCs w:val="24"/>
        </w:rPr>
        <w:t>bis</w:t>
      </w:r>
      <w:r w:rsidR="002D0CCE" w:rsidRPr="002D0CCE">
        <w:rPr>
          <w:b/>
          <w:bCs/>
          <w:sz w:val="24"/>
          <w:szCs w:val="24"/>
        </w:rPr>
        <w:t xml:space="preserve">(6)(b) of the Common Regulations under the Madrid Agreement Concerning the International Registration of Marks and the Protocol relating to that Agreement:  Declaration that the Recording of Licenses in the International Register Has No Effect in </w:t>
      </w:r>
      <w:r w:rsidR="003B19FC">
        <w:rPr>
          <w:b/>
          <w:bCs/>
          <w:sz w:val="24"/>
          <w:szCs w:val="24"/>
        </w:rPr>
        <w:t>the territory of the member S</w:t>
      </w:r>
      <w:r w:rsidR="00BB266C" w:rsidRPr="00BB266C">
        <w:rPr>
          <w:b/>
          <w:bCs/>
          <w:sz w:val="24"/>
          <w:szCs w:val="24"/>
        </w:rPr>
        <w:t xml:space="preserve">tates of </w:t>
      </w:r>
      <w:r w:rsidR="002D0CCE">
        <w:rPr>
          <w:b/>
          <w:bCs/>
          <w:sz w:val="24"/>
          <w:szCs w:val="24"/>
        </w:rPr>
        <w:t xml:space="preserve">the </w:t>
      </w:r>
      <w:r w:rsidR="002D0CCE" w:rsidRPr="002D0CCE">
        <w:rPr>
          <w:b/>
          <w:bCs/>
          <w:sz w:val="24"/>
          <w:szCs w:val="24"/>
        </w:rPr>
        <w:t>African Intellectual Property Organization (OAPI)</w:t>
      </w:r>
    </w:p>
    <w:p w:rsidR="002D0CCE" w:rsidRDefault="002D0CCE" w:rsidP="00CC5016">
      <w:pPr>
        <w:rPr>
          <w:szCs w:val="22"/>
        </w:rPr>
      </w:pPr>
    </w:p>
    <w:p w:rsidR="00CE763A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D0CCE" w:rsidRPr="002D0CCE">
        <w:t xml:space="preserve">As provided for by Rule </w:t>
      </w:r>
      <w:proofErr w:type="gramStart"/>
      <w:r w:rsidR="002D0CCE" w:rsidRPr="002D0CCE">
        <w:t>20</w:t>
      </w:r>
      <w:r w:rsidR="002D0CCE" w:rsidRPr="002D0CCE">
        <w:rPr>
          <w:i/>
        </w:rPr>
        <w:t>bis</w:t>
      </w:r>
      <w:r w:rsidR="002D0CCE" w:rsidRPr="002D0CCE">
        <w:t>(</w:t>
      </w:r>
      <w:proofErr w:type="gramEnd"/>
      <w:r w:rsidR="002D0CCE" w:rsidRPr="002D0CCE">
        <w:t>6)(b) of the Common Regulations under the Madrid Agreement Concerning the International Registration of Marks and the Protocol Relating to that Agreement</w:t>
      </w:r>
      <w:r w:rsidR="0058570B">
        <w:t xml:space="preserve"> (</w:t>
      </w:r>
      <w:r w:rsidR="00840826">
        <w:t xml:space="preserve">“the </w:t>
      </w:r>
      <w:r w:rsidR="0058570B">
        <w:t>Common Regulations”</w:t>
      </w:r>
      <w:r w:rsidR="00BD4190">
        <w:t>)</w:t>
      </w:r>
      <w:r w:rsidR="002D0CCE" w:rsidRPr="002D0CCE">
        <w:t>, the African Intellectual Property Organization (OAPI)</w:t>
      </w:r>
      <w:r w:rsidR="002D0CCE">
        <w:t xml:space="preserve"> </w:t>
      </w:r>
      <w:r w:rsidR="002D0CCE" w:rsidRPr="002D0CCE">
        <w:t xml:space="preserve">has notified the Director General of the World Intellectual Property Organization (WIPO) that the recording of licenses in the International Register shall have no effect in </w:t>
      </w:r>
      <w:r w:rsidR="002D0CCE">
        <w:t xml:space="preserve">the territory of </w:t>
      </w:r>
      <w:r w:rsidR="000054D9">
        <w:t>its</w:t>
      </w:r>
      <w:r w:rsidR="003B19FC">
        <w:t xml:space="preserve"> member S</w:t>
      </w:r>
      <w:r w:rsidR="002D0CCE">
        <w:t>tates</w:t>
      </w:r>
      <w:r w:rsidR="002D0CCE" w:rsidRPr="002D0CCE">
        <w:t>.</w:t>
      </w:r>
    </w:p>
    <w:p w:rsidR="004478C3" w:rsidRDefault="004478C3" w:rsidP="00F55FB2"/>
    <w:p w:rsidR="00CE763A" w:rsidRDefault="00CE763A" w:rsidP="00F55FB2">
      <w:r>
        <w:t>2.</w:t>
      </w:r>
      <w:r>
        <w:tab/>
      </w:r>
      <w:r w:rsidRPr="00CE763A">
        <w:t xml:space="preserve">Consequently, a license relating to an international registration of a mark which has been granted with respect to </w:t>
      </w:r>
      <w:r>
        <w:t>OAPI</w:t>
      </w:r>
      <w:r w:rsidRPr="00CE763A">
        <w:t xml:space="preserve"> shall, in order to have effect in that Contracting Party, be recorded in the Register of </w:t>
      </w:r>
      <w:r>
        <w:t>OAPI</w:t>
      </w:r>
      <w:r w:rsidRPr="00CE763A">
        <w:t xml:space="preserve">.  The formalities required for such recording must be completed directly with </w:t>
      </w:r>
      <w:r>
        <w:t>OAPI</w:t>
      </w:r>
      <w:r w:rsidRPr="00CE763A">
        <w:t xml:space="preserve"> and according to the conditions laid down by the legislation of that Contracting Party.</w:t>
      </w:r>
    </w:p>
    <w:p w:rsidR="00CE763A" w:rsidRDefault="00CE763A" w:rsidP="00F55FB2"/>
    <w:p w:rsidR="00F55FB2" w:rsidRPr="00F55FB2" w:rsidRDefault="00CE763A" w:rsidP="00F55FB2">
      <w:r>
        <w:t>3.</w:t>
      </w:r>
      <w:r>
        <w:tab/>
      </w:r>
      <w:r w:rsidRPr="00CE763A">
        <w:t xml:space="preserve">The notification made by </w:t>
      </w:r>
      <w:r>
        <w:t>OAPI</w:t>
      </w:r>
      <w:r w:rsidRPr="00CE763A">
        <w:t xml:space="preserve"> under Rule 20</w:t>
      </w:r>
      <w:r w:rsidRPr="00CE763A">
        <w:rPr>
          <w:i/>
        </w:rPr>
        <w:t>bis</w:t>
      </w:r>
      <w:r w:rsidRPr="00CE763A">
        <w:t xml:space="preserve">(6)(b) </w:t>
      </w:r>
      <w:r w:rsidR="00875C15">
        <w:t xml:space="preserve">of the Common Regulations </w:t>
      </w:r>
      <w:r>
        <w:t>has</w:t>
      </w:r>
      <w:r w:rsidRPr="00CE763A">
        <w:t xml:space="preserve"> enter</w:t>
      </w:r>
      <w:r>
        <w:t>ed</w:t>
      </w:r>
      <w:r w:rsidRPr="00CE763A">
        <w:t xml:space="preserve"> into force on the date of entry into force of the Madrid Protocol with respect to </w:t>
      </w:r>
      <w:r>
        <w:t>OAPI</w:t>
      </w:r>
      <w:r w:rsidRPr="00CE763A">
        <w:t xml:space="preserve">, namely, </w:t>
      </w:r>
      <w:r>
        <w:t>March 5, 2015.</w:t>
      </w:r>
    </w:p>
    <w:p w:rsidR="004478C3" w:rsidRPr="00F55FB2" w:rsidRDefault="004478C3" w:rsidP="00F55FB2"/>
    <w:p w:rsidR="004478C3" w:rsidRDefault="004478C3" w:rsidP="00CE763A"/>
    <w:p w:rsidR="00473CFB" w:rsidRDefault="00473CFB" w:rsidP="00F55FB2"/>
    <w:p w:rsidR="00473CFB" w:rsidRPr="00F55FB2" w:rsidRDefault="00473CFB" w:rsidP="00F55FB2"/>
    <w:p w:rsidR="004936FC" w:rsidRPr="00F55FB2" w:rsidRDefault="00184A75" w:rsidP="00473CFB">
      <w:pPr>
        <w:pStyle w:val="Endofdocument-Annex"/>
      </w:pPr>
      <w:r>
        <w:t>March 23</w:t>
      </w:r>
      <w:r w:rsidR="004936FC" w:rsidRPr="00F55FB2">
        <w:t>, 201</w:t>
      </w:r>
      <w:r w:rsidR="00E102D6" w:rsidRPr="00F55FB2">
        <w:t>5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C3C1D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4D9"/>
    <w:rsid w:val="00005CFF"/>
    <w:rsid w:val="000123A6"/>
    <w:rsid w:val="00021CC8"/>
    <w:rsid w:val="00043313"/>
    <w:rsid w:val="00043892"/>
    <w:rsid w:val="00043CAA"/>
    <w:rsid w:val="000728FF"/>
    <w:rsid w:val="00075432"/>
    <w:rsid w:val="000968ED"/>
    <w:rsid w:val="000A525D"/>
    <w:rsid w:val="000B3533"/>
    <w:rsid w:val="000C45C4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3A73"/>
    <w:rsid w:val="00184A75"/>
    <w:rsid w:val="00185E31"/>
    <w:rsid w:val="00186DE1"/>
    <w:rsid w:val="001A67A5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93C86"/>
    <w:rsid w:val="002A2E4F"/>
    <w:rsid w:val="002C1554"/>
    <w:rsid w:val="002C38D8"/>
    <w:rsid w:val="002C74EB"/>
    <w:rsid w:val="002D0CCE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19FC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7681E"/>
    <w:rsid w:val="0058570B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4E"/>
    <w:rsid w:val="00684699"/>
    <w:rsid w:val="00725FF6"/>
    <w:rsid w:val="00740DC1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40826"/>
    <w:rsid w:val="00853FA8"/>
    <w:rsid w:val="00854071"/>
    <w:rsid w:val="00875C15"/>
    <w:rsid w:val="00885618"/>
    <w:rsid w:val="008948BE"/>
    <w:rsid w:val="008977D0"/>
    <w:rsid w:val="008B2CC1"/>
    <w:rsid w:val="008B60B2"/>
    <w:rsid w:val="008B707B"/>
    <w:rsid w:val="008C19D7"/>
    <w:rsid w:val="008C2D2F"/>
    <w:rsid w:val="008C2FE6"/>
    <w:rsid w:val="008C3C1D"/>
    <w:rsid w:val="008F1F70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7AAD"/>
    <w:rsid w:val="009A591F"/>
    <w:rsid w:val="009B13ED"/>
    <w:rsid w:val="009B590E"/>
    <w:rsid w:val="009C0C04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36ABA"/>
    <w:rsid w:val="00B46D7E"/>
    <w:rsid w:val="00B54D7D"/>
    <w:rsid w:val="00B83157"/>
    <w:rsid w:val="00B83FD6"/>
    <w:rsid w:val="00B9734B"/>
    <w:rsid w:val="00B97A85"/>
    <w:rsid w:val="00BA59F8"/>
    <w:rsid w:val="00BA5E47"/>
    <w:rsid w:val="00BA63F6"/>
    <w:rsid w:val="00BA6DE5"/>
    <w:rsid w:val="00BB266C"/>
    <w:rsid w:val="00BB30F3"/>
    <w:rsid w:val="00BB78C7"/>
    <w:rsid w:val="00BD4190"/>
    <w:rsid w:val="00BE55D6"/>
    <w:rsid w:val="00BE5857"/>
    <w:rsid w:val="00C11BFE"/>
    <w:rsid w:val="00C1296A"/>
    <w:rsid w:val="00C21565"/>
    <w:rsid w:val="00C21EEC"/>
    <w:rsid w:val="00C32F61"/>
    <w:rsid w:val="00C45642"/>
    <w:rsid w:val="00C46049"/>
    <w:rsid w:val="00C47421"/>
    <w:rsid w:val="00C556FE"/>
    <w:rsid w:val="00C66F71"/>
    <w:rsid w:val="00C977DB"/>
    <w:rsid w:val="00CB132F"/>
    <w:rsid w:val="00CC5016"/>
    <w:rsid w:val="00CE0A51"/>
    <w:rsid w:val="00CE0F4D"/>
    <w:rsid w:val="00CE6390"/>
    <w:rsid w:val="00CE763A"/>
    <w:rsid w:val="00CF4536"/>
    <w:rsid w:val="00D22BD4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9722E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152"/>
    <w:rsid w:val="00F734CA"/>
    <w:rsid w:val="00F7721F"/>
    <w:rsid w:val="00F906E8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AF4F-7D78-444B-84F9-010D7334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21</cp:revision>
  <cp:lastPrinted>2015-03-20T10:03:00Z</cp:lastPrinted>
  <dcterms:created xsi:type="dcterms:W3CDTF">2015-03-12T16:56:00Z</dcterms:created>
  <dcterms:modified xsi:type="dcterms:W3CDTF">2015-03-20T10:23:00Z</dcterms:modified>
</cp:coreProperties>
</file>