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3A7090">
            <w:pPr>
              <w:jc w:val="right"/>
            </w:pPr>
            <w:r w:rsidRPr="00D409DF">
              <w:rPr>
                <w:rFonts w:ascii="Arial Black" w:hAnsi="Arial Black"/>
                <w:caps/>
                <w:sz w:val="15"/>
              </w:rPr>
              <w:t xml:space="preserve">INFORMATION NOTICE NO. </w:t>
            </w:r>
            <w:r w:rsidR="003A7090">
              <w:rPr>
                <w:rFonts w:ascii="Arial Black" w:hAnsi="Arial Black"/>
                <w:caps/>
                <w:sz w:val="15"/>
              </w:rPr>
              <w:t>38</w:t>
            </w:r>
            <w:r w:rsidRPr="00D409DF">
              <w:rPr>
                <w:rFonts w:ascii="Arial Black" w:hAnsi="Arial Black"/>
                <w:caps/>
                <w:sz w:val="15"/>
              </w:rPr>
              <w:t>/201</w:t>
            </w:r>
            <w:r w:rsidR="00992A2D">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B53D28" w:rsidRPr="00B53D28" w:rsidRDefault="00C717AC" w:rsidP="00B53D28">
      <w:pPr>
        <w:autoSpaceDE w:val="0"/>
        <w:autoSpaceDN w:val="0"/>
        <w:adjustRightInd w:val="0"/>
        <w:rPr>
          <w:b/>
          <w:bCs/>
          <w:sz w:val="24"/>
          <w:szCs w:val="24"/>
        </w:rPr>
      </w:pPr>
      <w:r>
        <w:rPr>
          <w:b/>
          <w:bCs/>
          <w:sz w:val="24"/>
          <w:szCs w:val="24"/>
        </w:rPr>
        <w:t xml:space="preserve">Information </w:t>
      </w:r>
      <w:r w:rsidRPr="00C717AC">
        <w:rPr>
          <w:b/>
          <w:bCs/>
          <w:sz w:val="24"/>
          <w:szCs w:val="24"/>
        </w:rPr>
        <w:t>concerning the United Kingdom, British Overseas Territories and British Crown Dependencies</w:t>
      </w:r>
    </w:p>
    <w:p w:rsidR="00C717AC" w:rsidRDefault="00C717AC" w:rsidP="00C717AC"/>
    <w:p w:rsidR="00C717AC" w:rsidRPr="00C717AC" w:rsidRDefault="00C717AC" w:rsidP="00C717AC">
      <w:r>
        <w:fldChar w:fldCharType="begin"/>
      </w:r>
      <w:r>
        <w:instrText xml:space="preserve"> AUTONUM  </w:instrText>
      </w:r>
      <w:r>
        <w:fldChar w:fldCharType="end"/>
      </w:r>
      <w:r>
        <w:tab/>
      </w:r>
      <w:r w:rsidRPr="00C717AC">
        <w:t>The Intellectual Property Office of the United Kingdom (IPO) has provided information to the International Bureau of the World Intellectual Property Organization (WIPO) on the coverage of a designation of the United Kingdom through the Madrid Protocol with respect to the British Overseas Territories and the British Crown Dependencies</w:t>
      </w:r>
      <w:r w:rsidRPr="00237586">
        <w:rPr>
          <w:vertAlign w:val="superscript"/>
        </w:rPr>
        <w:footnoteReference w:id="2"/>
      </w:r>
      <w:r w:rsidRPr="00C717AC">
        <w:t>.</w:t>
      </w:r>
      <w:r>
        <w:t xml:space="preserve">  </w:t>
      </w:r>
    </w:p>
    <w:p w:rsidR="00B53D28" w:rsidRPr="00B53D28" w:rsidRDefault="00B53D28" w:rsidP="00B53D28"/>
    <w:p w:rsidR="00751766" w:rsidRDefault="00C717AC" w:rsidP="00F74025">
      <w:pPr>
        <w:pStyle w:val="Heading3"/>
      </w:pPr>
      <w:r w:rsidRPr="00945ED4">
        <w:t>British Overseas Territories and Crown Dependencies</w:t>
      </w:r>
    </w:p>
    <w:p w:rsidR="00751766" w:rsidRDefault="00751766" w:rsidP="00B53D28"/>
    <w:p w:rsidR="000E2A7D" w:rsidRPr="000E2A7D" w:rsidRDefault="00F74025" w:rsidP="000E2A7D">
      <w:r>
        <w:fldChar w:fldCharType="begin"/>
      </w:r>
      <w:r>
        <w:instrText xml:space="preserve"> AUTONUM  </w:instrText>
      </w:r>
      <w:r>
        <w:fldChar w:fldCharType="end"/>
      </w:r>
      <w:r>
        <w:tab/>
      </w:r>
      <w:r w:rsidR="000E2A7D" w:rsidRPr="000E2A7D">
        <w:t>The British Overseas Territories are territories under the jurisdiction and sovereignty of the United Kingdom.  These territories do not form part of the United Kingdom and, with the exception of Gibraltar, are not part of the European Union</w:t>
      </w:r>
      <w:r w:rsidR="000E2A7D" w:rsidRPr="000E2A7D">
        <w:rPr>
          <w:vertAlign w:val="superscript"/>
        </w:rPr>
        <w:footnoteReference w:id="3"/>
      </w:r>
      <w:r w:rsidR="000E2A7D" w:rsidRPr="000E2A7D">
        <w:t>.</w:t>
      </w:r>
    </w:p>
    <w:p w:rsidR="000E2A7D" w:rsidRPr="000E2A7D" w:rsidRDefault="000E2A7D" w:rsidP="000E2A7D"/>
    <w:p w:rsidR="000E2A7D" w:rsidRPr="000E2A7D" w:rsidRDefault="00F74025" w:rsidP="000E2A7D">
      <w:r>
        <w:fldChar w:fldCharType="begin"/>
      </w:r>
      <w:r>
        <w:instrText xml:space="preserve"> AUTONUM  </w:instrText>
      </w:r>
      <w:r>
        <w:fldChar w:fldCharType="end"/>
      </w:r>
      <w:r>
        <w:tab/>
      </w:r>
      <w:r w:rsidR="000E2A7D" w:rsidRPr="000E2A7D">
        <w:t xml:space="preserve">The British Crown Dependencies are autonomous and self-governing with their own independent legal, administrative and fiscal systems.  The Crown Dependencies are not part of the United Kingdom or the European Union.  International treaties only extend to the British Crown Dependencies with their consent.  </w:t>
      </w:r>
    </w:p>
    <w:p w:rsidR="000E2A7D" w:rsidRPr="000E2A7D" w:rsidRDefault="000E2A7D" w:rsidP="000E2A7D"/>
    <w:p w:rsidR="000E2A7D" w:rsidRPr="000E2A7D" w:rsidRDefault="000E2A7D" w:rsidP="00F74025">
      <w:pPr>
        <w:pStyle w:val="Heading3"/>
      </w:pPr>
      <w:r w:rsidRPr="000E2A7D">
        <w:t>Designation of the United King</w:t>
      </w:r>
      <w:r w:rsidR="00F74025">
        <w:t>dom through the Madrid Protocol</w:t>
      </w:r>
    </w:p>
    <w:p w:rsidR="000E2A7D" w:rsidRPr="000E2A7D" w:rsidRDefault="000E2A7D" w:rsidP="000E2A7D"/>
    <w:p w:rsidR="000E2A7D" w:rsidRPr="000E2A7D" w:rsidRDefault="00F74025" w:rsidP="000E2A7D">
      <w:r>
        <w:fldChar w:fldCharType="begin"/>
      </w:r>
      <w:r>
        <w:instrText xml:space="preserve"> AUTONUM  </w:instrText>
      </w:r>
      <w:r>
        <w:fldChar w:fldCharType="end"/>
      </w:r>
      <w:r>
        <w:tab/>
      </w:r>
      <w:r w:rsidR="000E2A7D" w:rsidRPr="000E2A7D">
        <w:t xml:space="preserve">A designation of the United Kingdom in international applications and in subsequent designations through the Madrid Protocol extends to England, Wales, Scotland, Northern Ireland, </w:t>
      </w:r>
      <w:proofErr w:type="gramStart"/>
      <w:r w:rsidR="000E2A7D" w:rsidRPr="000E2A7D">
        <w:t>the</w:t>
      </w:r>
      <w:proofErr w:type="gramEnd"/>
      <w:r w:rsidR="000E2A7D" w:rsidRPr="000E2A7D">
        <w:t xml:space="preserve"> </w:t>
      </w:r>
      <w:r w:rsidR="000E2A7D" w:rsidRPr="000E2A7D">
        <w:rPr>
          <w:bCs/>
        </w:rPr>
        <w:t xml:space="preserve">British Overseas Territory of </w:t>
      </w:r>
      <w:r w:rsidR="000E2A7D" w:rsidRPr="000E2A7D">
        <w:t>the Falkland Islands (Malvinas)</w:t>
      </w:r>
      <w:r w:rsidR="000E2A7D" w:rsidRPr="000E2A7D">
        <w:rPr>
          <w:vertAlign w:val="superscript"/>
        </w:rPr>
        <w:footnoteReference w:id="4"/>
      </w:r>
      <w:r w:rsidR="000E2A7D" w:rsidRPr="000E2A7D">
        <w:t xml:space="preserve"> as well as to the</w:t>
      </w:r>
      <w:r>
        <w:t> </w:t>
      </w:r>
      <w:r w:rsidR="000E2A7D" w:rsidRPr="000E2A7D">
        <w:t>two</w:t>
      </w:r>
      <w:r>
        <w:t> </w:t>
      </w:r>
      <w:r w:rsidR="000E2A7D" w:rsidRPr="000E2A7D">
        <w:t>British Crown Dependencies of the Isle of Man</w:t>
      </w:r>
      <w:r w:rsidR="000E2A7D" w:rsidRPr="000E2A7D">
        <w:rPr>
          <w:vertAlign w:val="superscript"/>
        </w:rPr>
        <w:footnoteReference w:id="5"/>
      </w:r>
      <w:r w:rsidR="000E2A7D" w:rsidRPr="000E2A7D">
        <w:t xml:space="preserve"> and Jersey</w:t>
      </w:r>
      <w:r w:rsidR="000E2A7D" w:rsidRPr="000E2A7D">
        <w:rPr>
          <w:vertAlign w:val="superscript"/>
        </w:rPr>
        <w:footnoteReference w:id="6"/>
      </w:r>
      <w:r w:rsidR="000E2A7D" w:rsidRPr="000E2A7D">
        <w:t xml:space="preserve">.  </w:t>
      </w:r>
    </w:p>
    <w:p w:rsidR="00C717AC" w:rsidRDefault="00C717AC" w:rsidP="00B53D28"/>
    <w:p w:rsidR="000E2A7D" w:rsidRPr="00F74025" w:rsidRDefault="000E2A7D" w:rsidP="00F74025">
      <w:pPr>
        <w:pStyle w:val="Heading4"/>
      </w:pPr>
      <w:r w:rsidRPr="00F74025">
        <w:t>Applicant’s entitlement to file an international application</w:t>
      </w:r>
    </w:p>
    <w:p w:rsidR="000E2A7D" w:rsidRPr="001C2C13" w:rsidRDefault="000E2A7D" w:rsidP="000E2A7D"/>
    <w:p w:rsidR="000E2A7D" w:rsidRDefault="00F74025" w:rsidP="000E2A7D">
      <w:r>
        <w:fldChar w:fldCharType="begin"/>
      </w:r>
      <w:r>
        <w:instrText xml:space="preserve"> AUTONUM  </w:instrText>
      </w:r>
      <w:r>
        <w:fldChar w:fldCharType="end"/>
      </w:r>
      <w:r>
        <w:tab/>
      </w:r>
      <w:r w:rsidR="000E2A7D">
        <w:t>Where</w:t>
      </w:r>
      <w:r w:rsidR="000E2A7D" w:rsidRPr="001C2C13">
        <w:t xml:space="preserve"> the applicant</w:t>
      </w:r>
      <w:r w:rsidR="000E2A7D">
        <w:t xml:space="preserve"> is entitled</w:t>
      </w:r>
      <w:r w:rsidR="000E2A7D" w:rsidRPr="001C2C13">
        <w:t xml:space="preserve"> to file an international application </w:t>
      </w:r>
      <w:r w:rsidR="000E2A7D" w:rsidRPr="00137703">
        <w:t xml:space="preserve">through the Madrid Protocol </w:t>
      </w:r>
      <w:r w:rsidR="000E2A7D" w:rsidRPr="00D854F6">
        <w:t>due to, for example,</w:t>
      </w:r>
      <w:r w:rsidR="000E2A7D" w:rsidRPr="001C2C13">
        <w:t xml:space="preserve"> a domicile</w:t>
      </w:r>
      <w:r w:rsidR="00237586">
        <w:rPr>
          <w:rStyle w:val="FootnoteReference"/>
        </w:rPr>
        <w:footnoteReference w:id="7"/>
      </w:r>
      <w:r w:rsidR="000E2A7D" w:rsidRPr="001C2C13">
        <w:t xml:space="preserve"> or a</w:t>
      </w:r>
      <w:r w:rsidR="000E2A7D">
        <w:t> </w:t>
      </w:r>
      <w:r w:rsidR="000E2A7D" w:rsidRPr="001C2C13">
        <w:t>real and effective industrial or commercial establishment (“establishment”</w:t>
      </w:r>
      <w:proofErr w:type="gramStart"/>
      <w:r w:rsidR="000E2A7D" w:rsidRPr="001C2C13">
        <w:t>)</w:t>
      </w:r>
      <w:r w:rsidR="000E2A7D">
        <w:rPr>
          <w:vertAlign w:val="superscript"/>
        </w:rPr>
        <w:t>6</w:t>
      </w:r>
      <w:proofErr w:type="gramEnd"/>
      <w:r w:rsidR="000E2A7D">
        <w:rPr>
          <w:vertAlign w:val="superscript"/>
        </w:rPr>
        <w:t xml:space="preserve"> </w:t>
      </w:r>
      <w:r w:rsidR="000E2A7D" w:rsidRPr="001C2C13">
        <w:t>in the U</w:t>
      </w:r>
      <w:r w:rsidR="000E2A7D">
        <w:t xml:space="preserve">nited </w:t>
      </w:r>
      <w:r w:rsidR="000E2A7D" w:rsidRPr="001C2C13">
        <w:t>K</w:t>
      </w:r>
      <w:r w:rsidR="000E2A7D">
        <w:t>ingdom,</w:t>
      </w:r>
      <w:r w:rsidR="000E2A7D" w:rsidRPr="001C2C13">
        <w:t xml:space="preserve"> </w:t>
      </w:r>
      <w:r w:rsidR="00043628">
        <w:t>the applicant</w:t>
      </w:r>
      <w:r w:rsidR="000E2A7D" w:rsidRPr="005F26B4">
        <w:t xml:space="preserve"> must enter the relevant information </w:t>
      </w:r>
      <w:r w:rsidR="00237586">
        <w:t>in item </w:t>
      </w:r>
      <w:r w:rsidR="000E2A7D" w:rsidRPr="001C2C13">
        <w:t xml:space="preserve">3(a) of the </w:t>
      </w:r>
      <w:r w:rsidR="00237586">
        <w:t>international a</w:t>
      </w:r>
      <w:r w:rsidR="000E2A7D">
        <w:t xml:space="preserve">pplication </w:t>
      </w:r>
      <w:r w:rsidR="00DE6AFE">
        <w:t>f</w:t>
      </w:r>
      <w:r w:rsidR="000E2A7D" w:rsidRPr="001C2C13">
        <w:t>orm</w:t>
      </w:r>
      <w:r w:rsidR="00237586">
        <w:t> </w:t>
      </w:r>
      <w:r w:rsidR="000E2A7D">
        <w:t>MM2</w:t>
      </w:r>
      <w:r w:rsidR="00237586">
        <w:rPr>
          <w:rStyle w:val="FootnoteReference"/>
        </w:rPr>
        <w:footnoteReference w:id="8"/>
      </w:r>
      <w:r w:rsidR="000E2A7D">
        <w:t>.</w:t>
      </w:r>
      <w:r w:rsidR="000E2A7D" w:rsidRPr="001C2C13">
        <w:t xml:space="preserve"> </w:t>
      </w:r>
    </w:p>
    <w:p w:rsidR="000E2A7D" w:rsidRDefault="000E2A7D" w:rsidP="000E2A7D"/>
    <w:p w:rsidR="00950ED9" w:rsidRDefault="00237586" w:rsidP="000E2A7D">
      <w:r>
        <w:fldChar w:fldCharType="begin"/>
      </w:r>
      <w:r>
        <w:instrText xml:space="preserve"> AUTONUM  </w:instrText>
      </w:r>
      <w:r>
        <w:fldChar w:fldCharType="end"/>
      </w:r>
      <w:r>
        <w:tab/>
      </w:r>
      <w:r w:rsidR="000E2A7D">
        <w:t>If the applicant</w:t>
      </w:r>
      <w:r w:rsidR="000E2A7D" w:rsidRPr="001C2C13">
        <w:t xml:space="preserve">, at the same time, </w:t>
      </w:r>
      <w:r>
        <w:t>has indicated</w:t>
      </w:r>
      <w:r w:rsidR="00D76810">
        <w:t>,</w:t>
      </w:r>
      <w:r>
        <w:t xml:space="preserve"> in item </w:t>
      </w:r>
      <w:r w:rsidR="000E2A7D">
        <w:t>2(b) of the form</w:t>
      </w:r>
      <w:r w:rsidR="00D76810">
        <w:t>,</w:t>
      </w:r>
      <w:r w:rsidR="000E2A7D">
        <w:t xml:space="preserve"> </w:t>
      </w:r>
      <w:r w:rsidR="000E2A7D" w:rsidRPr="001C2C13">
        <w:t xml:space="preserve">an address in any British Overseas Territory </w:t>
      </w:r>
      <w:r w:rsidR="000E2A7D">
        <w:t xml:space="preserve">or in </w:t>
      </w:r>
      <w:r w:rsidR="000E2A7D" w:rsidRPr="00F11514">
        <w:t>the British Crown Dependencies of Guernsey or Jersey</w:t>
      </w:r>
      <w:r w:rsidR="000E2A7D" w:rsidRPr="001C2C13">
        <w:t xml:space="preserve">, </w:t>
      </w:r>
    </w:p>
    <w:p w:rsidR="000E2A7D" w:rsidRPr="001C2C13" w:rsidRDefault="00043628" w:rsidP="000E2A7D">
      <w:proofErr w:type="gramStart"/>
      <w:r w:rsidRPr="00043628">
        <w:t>the</w:t>
      </w:r>
      <w:proofErr w:type="gramEnd"/>
      <w:r w:rsidRPr="00043628">
        <w:t xml:space="preserve"> applicant </w:t>
      </w:r>
      <w:r w:rsidR="000E2A7D" w:rsidRPr="00F11514">
        <w:t xml:space="preserve">must also </w:t>
      </w:r>
      <w:r w:rsidR="000E2A7D" w:rsidRPr="001C2C13">
        <w:t xml:space="preserve">provide </w:t>
      </w:r>
      <w:r w:rsidR="000E2A7D">
        <w:t xml:space="preserve">an </w:t>
      </w:r>
      <w:r w:rsidR="000E2A7D" w:rsidRPr="001C2C13">
        <w:t>address</w:t>
      </w:r>
      <w:r w:rsidR="000E2A7D">
        <w:t>,</w:t>
      </w:r>
      <w:r w:rsidR="000E2A7D" w:rsidRPr="001C2C13">
        <w:t xml:space="preserve"> </w:t>
      </w:r>
      <w:r w:rsidR="000E2A7D">
        <w:t>in item</w:t>
      </w:r>
      <w:r w:rsidR="00237586">
        <w:t> </w:t>
      </w:r>
      <w:r w:rsidR="000E2A7D">
        <w:t xml:space="preserve">3(b) </w:t>
      </w:r>
      <w:r w:rsidR="000E2A7D" w:rsidRPr="001C2C13">
        <w:t>of the form</w:t>
      </w:r>
      <w:r w:rsidR="000E2A7D">
        <w:t>,</w:t>
      </w:r>
      <w:r w:rsidR="000E2A7D" w:rsidRPr="001C2C13">
        <w:t xml:space="preserve"> of </w:t>
      </w:r>
      <w:r w:rsidR="000E2A7D">
        <w:t>a</w:t>
      </w:r>
      <w:r w:rsidR="000E2A7D" w:rsidRPr="001C2C13">
        <w:t xml:space="preserve"> domicile</w:t>
      </w:r>
      <w:r w:rsidR="000E2A7D">
        <w:rPr>
          <w:vertAlign w:val="superscript"/>
        </w:rPr>
        <w:t>6</w:t>
      </w:r>
      <w:r w:rsidR="000E2A7D" w:rsidRPr="001C2C13">
        <w:t xml:space="preserve"> or </w:t>
      </w:r>
      <w:r w:rsidR="000E2A7D">
        <w:t xml:space="preserve">an </w:t>
      </w:r>
      <w:r w:rsidR="000E2A7D" w:rsidRPr="001C2C13">
        <w:t>establishment</w:t>
      </w:r>
      <w:r w:rsidR="000E2A7D">
        <w:rPr>
          <w:vertAlign w:val="superscript"/>
        </w:rPr>
        <w:t>6</w:t>
      </w:r>
      <w:r w:rsidR="000E2A7D" w:rsidRPr="001C2C13">
        <w:t xml:space="preserve"> in the U</w:t>
      </w:r>
      <w:r w:rsidR="000E2A7D">
        <w:t xml:space="preserve">nited </w:t>
      </w:r>
      <w:r w:rsidR="000E2A7D" w:rsidRPr="001C2C13">
        <w:t>K</w:t>
      </w:r>
      <w:r w:rsidR="000E2A7D">
        <w:t>ingdom</w:t>
      </w:r>
      <w:r w:rsidR="000E2A7D" w:rsidRPr="001C2C13">
        <w:t xml:space="preserve"> or in the Isle of Man</w:t>
      </w:r>
      <w:r w:rsidR="000E2A7D">
        <w:rPr>
          <w:vertAlign w:val="superscript"/>
        </w:rPr>
        <w:t>4</w:t>
      </w:r>
      <w:r w:rsidR="000E2A7D" w:rsidRPr="001C2C13">
        <w:t>.</w:t>
      </w:r>
      <w:r w:rsidR="000E2A7D">
        <w:t xml:space="preserve">  </w:t>
      </w:r>
      <w:r w:rsidR="000E2A7D" w:rsidRPr="00F11514">
        <w:t xml:space="preserve">If the </w:t>
      </w:r>
      <w:r w:rsidR="000E2A7D">
        <w:t xml:space="preserve">address </w:t>
      </w:r>
      <w:r w:rsidR="0084343B" w:rsidRPr="00F11514">
        <w:t>indicate</w:t>
      </w:r>
      <w:r w:rsidR="0084343B">
        <w:t xml:space="preserve">d in item 2(b) of the form </w:t>
      </w:r>
      <w:r w:rsidR="000E2A7D">
        <w:t>is in the Isle of Man</w:t>
      </w:r>
      <w:r w:rsidR="000E2A7D">
        <w:rPr>
          <w:vertAlign w:val="superscript"/>
        </w:rPr>
        <w:t>4</w:t>
      </w:r>
      <w:r w:rsidR="000E2A7D" w:rsidRPr="00F11514">
        <w:t>, no additional information is needed in item</w:t>
      </w:r>
      <w:r w:rsidR="00237586">
        <w:t> </w:t>
      </w:r>
      <w:r w:rsidR="000E2A7D" w:rsidRPr="00F11514">
        <w:t xml:space="preserve">3(b).  </w:t>
      </w:r>
    </w:p>
    <w:p w:rsidR="000E2A7D" w:rsidRPr="001C2C13" w:rsidRDefault="000E2A7D" w:rsidP="000E2A7D"/>
    <w:p w:rsidR="000E2A7D" w:rsidRPr="001C2C13" w:rsidRDefault="000E2A7D" w:rsidP="000E2A7D">
      <w:pPr>
        <w:pStyle w:val="Heading4"/>
      </w:pPr>
      <w:r w:rsidRPr="001C2C13">
        <w:t>Entitlement of the new holder (“transferee”) to be the holder of an international registration</w:t>
      </w:r>
    </w:p>
    <w:p w:rsidR="000E2A7D" w:rsidRPr="001C2C13" w:rsidRDefault="000E2A7D" w:rsidP="000E2A7D"/>
    <w:p w:rsidR="000F09CB" w:rsidRDefault="00DE6AFE" w:rsidP="000E2A7D">
      <w:r>
        <w:fldChar w:fldCharType="begin"/>
      </w:r>
      <w:r>
        <w:instrText xml:space="preserve"> AUTONUM  </w:instrText>
      </w:r>
      <w:r>
        <w:fldChar w:fldCharType="end"/>
      </w:r>
      <w:r>
        <w:tab/>
      </w:r>
      <w:r w:rsidR="000E2A7D">
        <w:t xml:space="preserve">Where the </w:t>
      </w:r>
      <w:r w:rsidR="000E2A7D" w:rsidRPr="001C2C13">
        <w:t xml:space="preserve">new holder of an international registration (“transferee”) is </w:t>
      </w:r>
      <w:r w:rsidR="000E2A7D" w:rsidRPr="006B2854">
        <w:t>entitled to be the recorded holder due to, for example,</w:t>
      </w:r>
      <w:r w:rsidR="000E2A7D">
        <w:t xml:space="preserve"> a </w:t>
      </w:r>
      <w:r w:rsidR="000E2A7D" w:rsidRPr="001C2C13">
        <w:t>domicile</w:t>
      </w:r>
      <w:r w:rsidR="000E2A7D">
        <w:rPr>
          <w:vertAlign w:val="superscript"/>
        </w:rPr>
        <w:t>6</w:t>
      </w:r>
      <w:r w:rsidR="000E2A7D" w:rsidRPr="001C2C13">
        <w:t xml:space="preserve"> or an establishment</w:t>
      </w:r>
      <w:r w:rsidR="000E2A7D">
        <w:rPr>
          <w:vertAlign w:val="superscript"/>
        </w:rPr>
        <w:t>6</w:t>
      </w:r>
      <w:r w:rsidR="000E2A7D" w:rsidRPr="001C2C13">
        <w:t xml:space="preserve"> in the U</w:t>
      </w:r>
      <w:r w:rsidR="000E2A7D">
        <w:t xml:space="preserve">nited </w:t>
      </w:r>
      <w:r w:rsidR="000E2A7D" w:rsidRPr="001C2C13">
        <w:t>K</w:t>
      </w:r>
      <w:r w:rsidR="000E2A7D">
        <w:t>ingdom</w:t>
      </w:r>
      <w:r w:rsidR="000E2A7D" w:rsidRPr="001C2C13">
        <w:t xml:space="preserve">, </w:t>
      </w:r>
    </w:p>
    <w:p w:rsidR="000E2A7D" w:rsidRDefault="00710513" w:rsidP="000E2A7D">
      <w:proofErr w:type="gramStart"/>
      <w:r>
        <w:t>the</w:t>
      </w:r>
      <w:proofErr w:type="gramEnd"/>
      <w:r>
        <w:t xml:space="preserve"> </w:t>
      </w:r>
      <w:r w:rsidRPr="001C2C13">
        <w:t xml:space="preserve">new holder </w:t>
      </w:r>
      <w:r w:rsidR="000E2A7D" w:rsidRPr="00A90AC4">
        <w:t>must enter the relevant information</w:t>
      </w:r>
      <w:r w:rsidR="000E2A7D">
        <w:t xml:space="preserve"> in item</w:t>
      </w:r>
      <w:r w:rsidR="00DE6AFE">
        <w:t> </w:t>
      </w:r>
      <w:r w:rsidR="000E2A7D">
        <w:t>4(a) of</w:t>
      </w:r>
      <w:r w:rsidR="000E2A7D" w:rsidRPr="00A90AC4">
        <w:t xml:space="preserve"> the Request for the Recording of a Change in Ownership (form</w:t>
      </w:r>
      <w:r w:rsidR="00DE6AFE">
        <w:t> </w:t>
      </w:r>
      <w:r w:rsidR="000E2A7D" w:rsidRPr="00A90AC4">
        <w:t xml:space="preserve">MM5).  </w:t>
      </w:r>
    </w:p>
    <w:p w:rsidR="000E2A7D" w:rsidRDefault="000E2A7D" w:rsidP="000E2A7D"/>
    <w:p w:rsidR="000E2A7D" w:rsidRPr="001C2C13" w:rsidRDefault="00DE6AFE" w:rsidP="000E2A7D">
      <w:r>
        <w:fldChar w:fldCharType="begin"/>
      </w:r>
      <w:r>
        <w:instrText xml:space="preserve"> AUTONUM  </w:instrText>
      </w:r>
      <w:r>
        <w:fldChar w:fldCharType="end"/>
      </w:r>
      <w:r>
        <w:tab/>
      </w:r>
      <w:r w:rsidR="000E2A7D" w:rsidRPr="00A90AC4">
        <w:t>If the new holder</w:t>
      </w:r>
      <w:r w:rsidR="000E2A7D" w:rsidRPr="001C2C13">
        <w:t xml:space="preserve">, at the same time, </w:t>
      </w:r>
      <w:r w:rsidR="000E2A7D" w:rsidRPr="004302A3">
        <w:t>has indicated</w:t>
      </w:r>
      <w:r w:rsidR="000E2A7D">
        <w:t>,</w:t>
      </w:r>
      <w:r w:rsidR="000E2A7D" w:rsidRPr="004302A3">
        <w:t xml:space="preserve"> in item</w:t>
      </w:r>
      <w:r>
        <w:t> </w:t>
      </w:r>
      <w:r w:rsidR="000E2A7D" w:rsidRPr="004302A3">
        <w:t>3(b) of the form</w:t>
      </w:r>
      <w:r w:rsidR="000E2A7D">
        <w:t>,</w:t>
      </w:r>
      <w:r w:rsidR="000E2A7D" w:rsidRPr="004302A3">
        <w:t xml:space="preserve"> </w:t>
      </w:r>
      <w:r w:rsidR="000E2A7D" w:rsidRPr="001C2C13">
        <w:t xml:space="preserve">an address in any British Overseas Territory </w:t>
      </w:r>
      <w:r w:rsidR="000E2A7D">
        <w:t xml:space="preserve">or </w:t>
      </w:r>
      <w:r w:rsidR="000E2A7D" w:rsidRPr="004302A3">
        <w:t xml:space="preserve">in the </w:t>
      </w:r>
      <w:r w:rsidR="00516099" w:rsidRPr="001C2C13">
        <w:t>British</w:t>
      </w:r>
      <w:r w:rsidR="00516099" w:rsidRPr="004302A3">
        <w:t xml:space="preserve"> </w:t>
      </w:r>
      <w:r w:rsidR="000E2A7D" w:rsidRPr="004302A3">
        <w:t>Crown Dependencies of Guernsey or Jersey</w:t>
      </w:r>
      <w:r w:rsidR="000E2A7D" w:rsidRPr="001C2C13">
        <w:t xml:space="preserve">, </w:t>
      </w:r>
      <w:r w:rsidR="001B7C86">
        <w:t>the </w:t>
      </w:r>
      <w:r w:rsidR="00710513" w:rsidRPr="001C2C13">
        <w:t xml:space="preserve">new holder </w:t>
      </w:r>
      <w:r w:rsidR="000E2A7D" w:rsidRPr="00057C4E">
        <w:t>must also</w:t>
      </w:r>
      <w:r w:rsidR="000E2A7D" w:rsidRPr="001C2C13">
        <w:t xml:space="preserve"> provide </w:t>
      </w:r>
      <w:r w:rsidR="000E2A7D">
        <w:t>an</w:t>
      </w:r>
      <w:r w:rsidR="000E2A7D" w:rsidRPr="001C2C13">
        <w:t xml:space="preserve"> address of</w:t>
      </w:r>
      <w:r w:rsidR="000E2A7D">
        <w:t xml:space="preserve"> a </w:t>
      </w:r>
      <w:r w:rsidR="000E2A7D" w:rsidRPr="001C2C13">
        <w:t>domicile</w:t>
      </w:r>
      <w:r w:rsidR="000E2A7D">
        <w:rPr>
          <w:vertAlign w:val="superscript"/>
        </w:rPr>
        <w:t>6</w:t>
      </w:r>
      <w:r w:rsidR="000E2A7D" w:rsidRPr="001C2C13">
        <w:t xml:space="preserve"> or </w:t>
      </w:r>
      <w:r w:rsidR="000E2A7D">
        <w:t xml:space="preserve">an </w:t>
      </w:r>
      <w:r w:rsidR="000E2A7D" w:rsidRPr="001C2C13">
        <w:t>establishment</w:t>
      </w:r>
      <w:r w:rsidR="000E2A7D">
        <w:rPr>
          <w:vertAlign w:val="superscript"/>
        </w:rPr>
        <w:t>6</w:t>
      </w:r>
      <w:r w:rsidR="000E2A7D" w:rsidRPr="001C2C13">
        <w:t xml:space="preserve"> in the U</w:t>
      </w:r>
      <w:r w:rsidR="000E2A7D">
        <w:t xml:space="preserve">nited </w:t>
      </w:r>
      <w:r w:rsidR="000E2A7D" w:rsidRPr="001C2C13">
        <w:t>K</w:t>
      </w:r>
      <w:r w:rsidR="000E2A7D">
        <w:t>ingdom</w:t>
      </w:r>
      <w:r w:rsidR="000E2A7D" w:rsidRPr="001C2C13">
        <w:t xml:space="preserve"> or in the Isle of Man</w:t>
      </w:r>
      <w:r w:rsidR="000E2A7D">
        <w:rPr>
          <w:vertAlign w:val="superscript"/>
        </w:rPr>
        <w:t>4</w:t>
      </w:r>
      <w:r w:rsidR="000E2A7D">
        <w:t xml:space="preserve">, </w:t>
      </w:r>
      <w:r w:rsidR="000E2A7D" w:rsidRPr="001C2C13">
        <w:t>in</w:t>
      </w:r>
      <w:r w:rsidR="000E2A7D">
        <w:t> </w:t>
      </w:r>
      <w:r w:rsidR="000E2A7D" w:rsidRPr="001C2C13">
        <w:t>item</w:t>
      </w:r>
      <w:r w:rsidR="000E2A7D">
        <w:t> </w:t>
      </w:r>
      <w:r w:rsidR="000E2A7D" w:rsidRPr="001C2C13">
        <w:t xml:space="preserve">4(b) of the form.  </w:t>
      </w:r>
      <w:r w:rsidR="000E2A7D" w:rsidRPr="00443763">
        <w:t xml:space="preserve">If the </w:t>
      </w:r>
      <w:r w:rsidR="000E2A7D">
        <w:t xml:space="preserve">address </w:t>
      </w:r>
      <w:r w:rsidR="00B142C4">
        <w:t>indicated in item 3</w:t>
      </w:r>
      <w:r w:rsidR="0084343B" w:rsidRPr="0084343B">
        <w:t xml:space="preserve">(b) of the form </w:t>
      </w:r>
      <w:r w:rsidR="000E2A7D">
        <w:t>is in the Isle of Man</w:t>
      </w:r>
      <w:r w:rsidR="000E2A7D">
        <w:rPr>
          <w:vertAlign w:val="superscript"/>
        </w:rPr>
        <w:t>4</w:t>
      </w:r>
      <w:r w:rsidR="000E2A7D" w:rsidRPr="00443763">
        <w:t>, no</w:t>
      </w:r>
      <w:r w:rsidR="00D85122">
        <w:t> </w:t>
      </w:r>
      <w:r w:rsidR="000E2A7D" w:rsidRPr="00443763">
        <w:t>additional information is needed in item 4(b).</w:t>
      </w:r>
      <w:r>
        <w:t xml:space="preserve">  </w:t>
      </w:r>
    </w:p>
    <w:p w:rsidR="000E2A7D" w:rsidRDefault="000E2A7D" w:rsidP="00B53D28"/>
    <w:p w:rsidR="000E2A7D" w:rsidRPr="001C2C13" w:rsidRDefault="000E2A7D" w:rsidP="000E2A7D">
      <w:pPr>
        <w:pStyle w:val="Heading4"/>
      </w:pPr>
      <w:r w:rsidRPr="00656430">
        <w:t xml:space="preserve">Further information </w:t>
      </w:r>
    </w:p>
    <w:p w:rsidR="000E2A7D" w:rsidRDefault="000E2A7D" w:rsidP="000E2A7D"/>
    <w:p w:rsidR="000E2A7D" w:rsidRPr="001C2C13" w:rsidRDefault="00965E02" w:rsidP="000E2A7D">
      <w:r>
        <w:t>9.</w:t>
      </w:r>
      <w:r>
        <w:tab/>
      </w:r>
      <w:r w:rsidR="000E2A7D" w:rsidRPr="00656430">
        <w:t xml:space="preserve">For further information on this </w:t>
      </w:r>
      <w:r w:rsidR="000E2A7D">
        <w:t>matter</w:t>
      </w:r>
      <w:r w:rsidR="000E2A7D" w:rsidRPr="00656430">
        <w:t xml:space="preserve">, please contact directly </w:t>
      </w:r>
      <w:r w:rsidR="000E2A7D">
        <w:t>IPO</w:t>
      </w:r>
      <w:r w:rsidR="00DE6AFE">
        <w:t xml:space="preserve"> (</w:t>
      </w:r>
      <w:r w:rsidR="00DE6AFE" w:rsidRPr="00DE6AFE">
        <w:t>http://www.wipo.int/madrid/en/members/profiles/gb.html</w:t>
      </w:r>
      <w:r w:rsidR="000E2A7D" w:rsidRPr="00656430">
        <w:t>)</w:t>
      </w:r>
      <w:r w:rsidR="000E2A7D">
        <w:t>.</w:t>
      </w:r>
      <w:r w:rsidR="00DE6AFE">
        <w:t xml:space="preserve">  </w:t>
      </w:r>
    </w:p>
    <w:p w:rsidR="000E2A7D" w:rsidRDefault="000E2A7D" w:rsidP="000E2A7D"/>
    <w:p w:rsidR="000E2A7D" w:rsidRDefault="000E2A7D" w:rsidP="000E2A7D"/>
    <w:p w:rsidR="003A7090" w:rsidRDefault="003A7090" w:rsidP="000E2A7D">
      <w:bookmarkStart w:id="1" w:name="_GoBack"/>
      <w:bookmarkEnd w:id="1"/>
    </w:p>
    <w:p w:rsidR="000E2A7D" w:rsidRPr="001C2C13" w:rsidRDefault="00134668" w:rsidP="00DE6AFE">
      <w:pPr>
        <w:pStyle w:val="Endofdocument-Annex"/>
      </w:pPr>
      <w:r>
        <w:t>September</w:t>
      </w:r>
      <w:r w:rsidR="000E2A7D">
        <w:t xml:space="preserve"> </w:t>
      </w:r>
      <w:r w:rsidR="003A7090">
        <w:t>30</w:t>
      </w:r>
      <w:r w:rsidR="000E2A7D">
        <w:t>, 2015</w:t>
      </w:r>
    </w:p>
    <w:p w:rsidR="000829E9" w:rsidRPr="000829E9" w:rsidRDefault="000829E9" w:rsidP="000829E9"/>
    <w:p w:rsidR="00B53D28" w:rsidRDefault="00B53D28" w:rsidP="000829E9">
      <w:pPr>
        <w:sectPr w:rsidR="00B53D28" w:rsidSect="003C2450">
          <w:headerReference w:type="default" r:id="rId10"/>
          <w:endnotePr>
            <w:numFmt w:val="decimal"/>
          </w:endnotePr>
          <w:pgSz w:w="11907" w:h="16840" w:code="9"/>
          <w:pgMar w:top="567" w:right="1134" w:bottom="851" w:left="1418" w:header="510" w:footer="1021" w:gutter="0"/>
          <w:cols w:space="720"/>
          <w:titlePg/>
        </w:sectPr>
      </w:pPr>
    </w:p>
    <w:p w:rsidR="000E2A7D" w:rsidRPr="000E2A7D" w:rsidRDefault="000E2A7D" w:rsidP="000E2A7D">
      <w:pPr>
        <w:pStyle w:val="Heading2"/>
        <w:rPr>
          <w:b/>
          <w:kern w:val="32"/>
          <w:szCs w:val="32"/>
          <w:vertAlign w:val="superscript"/>
        </w:rPr>
      </w:pPr>
      <w:r w:rsidRPr="000E2A7D">
        <w:rPr>
          <w:b/>
          <w:kern w:val="32"/>
          <w:szCs w:val="32"/>
        </w:rPr>
        <w:lastRenderedPageBreak/>
        <w:t>List of British Overseas Territories and Crown Dependencies</w:t>
      </w:r>
      <w:r>
        <w:rPr>
          <w:rStyle w:val="FootnoteReference"/>
          <w:b/>
          <w:kern w:val="32"/>
          <w:szCs w:val="32"/>
        </w:rPr>
        <w:footnoteReference w:id="9"/>
      </w:r>
    </w:p>
    <w:p w:rsidR="000E2A7D" w:rsidRDefault="000E2A7D" w:rsidP="000E2A7D">
      <w:pPr>
        <w:pStyle w:val="BodyText"/>
      </w:pPr>
    </w:p>
    <w:p w:rsidR="000E2A7D" w:rsidRDefault="000E2A7D" w:rsidP="000E2A7D">
      <w:pPr>
        <w:pStyle w:val="BodyText"/>
      </w:pPr>
      <w:r>
        <w:t>T</w:t>
      </w:r>
      <w:r w:rsidRPr="001C2C13">
        <w:t xml:space="preserve">he information </w:t>
      </w:r>
      <w:r>
        <w:t xml:space="preserve">is </w:t>
      </w:r>
      <w:r w:rsidRPr="001C2C13">
        <w:t>given by the Intellectual Property Office</w:t>
      </w:r>
      <w:r>
        <w:t xml:space="preserve"> of the </w:t>
      </w:r>
      <w:r w:rsidRPr="001C2C13">
        <w:t xml:space="preserve">United Kingdom </w:t>
      </w:r>
      <w:r>
        <w:t xml:space="preserve">(IPO).  </w:t>
      </w:r>
    </w:p>
    <w:p w:rsidR="000E2A7D" w:rsidRPr="001C2C13" w:rsidRDefault="000E2A7D" w:rsidP="000E2A7D">
      <w:pPr>
        <w:pStyle w:val="BodyText"/>
      </w:pPr>
    </w:p>
    <w:p w:rsidR="000E2A7D" w:rsidRPr="001C2C13" w:rsidRDefault="000E2A7D" w:rsidP="000E2A7D">
      <w:pPr>
        <w:pStyle w:val="Heading2"/>
      </w:pPr>
      <w:r w:rsidRPr="001C2C13">
        <w:t>British Overseas Territories</w:t>
      </w:r>
      <w:r>
        <w:t>:</w:t>
      </w:r>
    </w:p>
    <w:p w:rsidR="000E2A7D" w:rsidRPr="001C2C13" w:rsidRDefault="000E2A7D" w:rsidP="000E2A7D">
      <w:pPr>
        <w:rPr>
          <w:u w:val="single"/>
        </w:rPr>
      </w:pPr>
    </w:p>
    <w:p w:rsidR="000E2A7D" w:rsidRDefault="000E2A7D" w:rsidP="000E2A7D">
      <w:r w:rsidRPr="001C2C13">
        <w:t>Anguilla</w:t>
      </w:r>
      <w:r>
        <w:t xml:space="preserve">;  </w:t>
      </w:r>
    </w:p>
    <w:p w:rsidR="000E2A7D" w:rsidRDefault="000E2A7D" w:rsidP="000E2A7D"/>
    <w:p w:rsidR="000E2A7D" w:rsidRPr="001C2C13" w:rsidRDefault="000E2A7D" w:rsidP="000E2A7D">
      <w:r>
        <w:t xml:space="preserve">Bermuda;  </w:t>
      </w:r>
    </w:p>
    <w:p w:rsidR="000E2A7D" w:rsidRDefault="000E2A7D" w:rsidP="000E2A7D"/>
    <w:p w:rsidR="000E2A7D" w:rsidRPr="001C2C13" w:rsidRDefault="000E2A7D" w:rsidP="000E2A7D">
      <w:r w:rsidRPr="001C2C13">
        <w:t>British Antarctic Territory</w:t>
      </w:r>
      <w:r>
        <w:t>;</w:t>
      </w:r>
      <w:r w:rsidRPr="001C2C13">
        <w:t xml:space="preserve"> </w:t>
      </w:r>
      <w:r>
        <w:t xml:space="preserve"> </w:t>
      </w:r>
    </w:p>
    <w:p w:rsidR="000E2A7D" w:rsidRDefault="000E2A7D" w:rsidP="000E2A7D"/>
    <w:p w:rsidR="000E2A7D" w:rsidRPr="001C2C13" w:rsidRDefault="000E2A7D" w:rsidP="000E2A7D">
      <w:r w:rsidRPr="001C2C13">
        <w:t>British Indian Ocean Territory</w:t>
      </w:r>
      <w:r>
        <w:t>;</w:t>
      </w:r>
      <w:r w:rsidRPr="001C2C13">
        <w:t xml:space="preserve"> </w:t>
      </w:r>
      <w:r>
        <w:t xml:space="preserve"> </w:t>
      </w:r>
    </w:p>
    <w:p w:rsidR="000E2A7D" w:rsidRDefault="000E2A7D" w:rsidP="000E2A7D"/>
    <w:p w:rsidR="000E2A7D" w:rsidRPr="001C2C13" w:rsidRDefault="000E2A7D" w:rsidP="000E2A7D">
      <w:r w:rsidRPr="001C2C13">
        <w:t>British Virgin Islands</w:t>
      </w:r>
      <w:r>
        <w:t>;</w:t>
      </w:r>
      <w:r w:rsidRPr="001C2C13">
        <w:t xml:space="preserve"> </w:t>
      </w:r>
      <w:r>
        <w:t xml:space="preserve"> </w:t>
      </w:r>
    </w:p>
    <w:p w:rsidR="000E2A7D" w:rsidRDefault="000E2A7D" w:rsidP="000E2A7D"/>
    <w:p w:rsidR="000E2A7D" w:rsidRPr="001C2C13" w:rsidRDefault="000E2A7D" w:rsidP="000E2A7D">
      <w:r w:rsidRPr="001C2C13">
        <w:t>Cayman Islands</w:t>
      </w:r>
      <w:r>
        <w:t>;</w:t>
      </w:r>
      <w:r w:rsidRPr="001C2C13">
        <w:t xml:space="preserve"> </w:t>
      </w:r>
      <w:r>
        <w:t xml:space="preserve"> </w:t>
      </w:r>
    </w:p>
    <w:p w:rsidR="000E2A7D" w:rsidRDefault="000E2A7D" w:rsidP="000E2A7D"/>
    <w:p w:rsidR="000E2A7D" w:rsidRPr="001C2C13" w:rsidRDefault="000E2A7D" w:rsidP="000E2A7D">
      <w:r w:rsidRPr="001C2C13">
        <w:t>Falkland Islands</w:t>
      </w:r>
      <w:r>
        <w:t xml:space="preserve"> </w:t>
      </w:r>
      <w:r w:rsidRPr="004C4B9B">
        <w:t>(Malvinas)</w:t>
      </w:r>
      <w:r>
        <w:rPr>
          <w:rStyle w:val="FootnoteReference"/>
        </w:rPr>
        <w:footnoteReference w:id="10"/>
      </w:r>
      <w:r>
        <w:t>;</w:t>
      </w:r>
      <w:r w:rsidRPr="001C2C13">
        <w:t xml:space="preserve"> </w:t>
      </w:r>
      <w:r>
        <w:t xml:space="preserve"> </w:t>
      </w:r>
    </w:p>
    <w:p w:rsidR="000E2A7D" w:rsidRDefault="000E2A7D" w:rsidP="000E2A7D"/>
    <w:p w:rsidR="000E2A7D" w:rsidRPr="001C2C13" w:rsidRDefault="000E2A7D" w:rsidP="000E2A7D">
      <w:r w:rsidRPr="001C2C13">
        <w:t>Gibraltar</w:t>
      </w:r>
      <w:r>
        <w:t xml:space="preserve">;  </w:t>
      </w:r>
    </w:p>
    <w:p w:rsidR="000E2A7D" w:rsidRDefault="000E2A7D" w:rsidP="000E2A7D"/>
    <w:p w:rsidR="000E2A7D" w:rsidRPr="001C2C13" w:rsidRDefault="000E2A7D" w:rsidP="000E2A7D">
      <w:r w:rsidRPr="001C2C13">
        <w:t>Montserrat</w:t>
      </w:r>
      <w:r>
        <w:t xml:space="preserve">;  </w:t>
      </w:r>
    </w:p>
    <w:p w:rsidR="000E2A7D" w:rsidRDefault="000E2A7D" w:rsidP="000E2A7D"/>
    <w:p w:rsidR="000E2A7D" w:rsidRPr="001C2C13" w:rsidRDefault="000E2A7D" w:rsidP="000E2A7D">
      <w:r w:rsidRPr="001C2C13">
        <w:t xml:space="preserve">Pitcairn (including Henderson, </w:t>
      </w:r>
      <w:proofErr w:type="spellStart"/>
      <w:r w:rsidRPr="001C2C13">
        <w:t>Ducie</w:t>
      </w:r>
      <w:proofErr w:type="spellEnd"/>
      <w:r w:rsidRPr="001C2C13">
        <w:t xml:space="preserve"> and </w:t>
      </w:r>
      <w:proofErr w:type="spellStart"/>
      <w:r w:rsidRPr="001C2C13">
        <w:t>Oeno</w:t>
      </w:r>
      <w:proofErr w:type="spellEnd"/>
      <w:r w:rsidRPr="001C2C13">
        <w:t xml:space="preserve"> Islands)</w:t>
      </w:r>
      <w:r>
        <w:t xml:space="preserve">;  </w:t>
      </w:r>
    </w:p>
    <w:p w:rsidR="000E2A7D" w:rsidRDefault="000E2A7D" w:rsidP="000E2A7D"/>
    <w:p w:rsidR="000E2A7D" w:rsidRPr="001C2C13" w:rsidRDefault="000E2A7D" w:rsidP="000E2A7D">
      <w:r w:rsidRPr="001C2C13">
        <w:t>Saint Helena (including Ascension Island and Tristan da Cunha)</w:t>
      </w:r>
      <w:r>
        <w:t>;</w:t>
      </w:r>
      <w:r w:rsidRPr="001C2C13">
        <w:t xml:space="preserve"> </w:t>
      </w:r>
      <w:r>
        <w:t xml:space="preserve"> </w:t>
      </w:r>
    </w:p>
    <w:p w:rsidR="000E2A7D" w:rsidRDefault="000E2A7D" w:rsidP="000E2A7D">
      <w:pPr>
        <w:rPr>
          <w:bCs/>
        </w:rPr>
      </w:pPr>
    </w:p>
    <w:p w:rsidR="000E2A7D" w:rsidRPr="001C2C13" w:rsidRDefault="000E2A7D" w:rsidP="000E2A7D">
      <w:pPr>
        <w:rPr>
          <w:bCs/>
        </w:rPr>
      </w:pPr>
      <w:r w:rsidRPr="001C2C13">
        <w:rPr>
          <w:bCs/>
        </w:rPr>
        <w:t>South Georgia and the South Sandwich Islands</w:t>
      </w:r>
      <w:r>
        <w:rPr>
          <w:bCs/>
        </w:rPr>
        <w:t>;</w:t>
      </w:r>
      <w:r w:rsidRPr="001C2C13">
        <w:rPr>
          <w:bCs/>
        </w:rPr>
        <w:t xml:space="preserve">  </w:t>
      </w:r>
    </w:p>
    <w:p w:rsidR="000E2A7D" w:rsidRDefault="000E2A7D" w:rsidP="000E2A7D">
      <w:pPr>
        <w:rPr>
          <w:bCs/>
        </w:rPr>
      </w:pPr>
    </w:p>
    <w:p w:rsidR="000E2A7D" w:rsidRPr="001C2C13" w:rsidRDefault="000E2A7D" w:rsidP="000E2A7D">
      <w:pPr>
        <w:rPr>
          <w:bCs/>
        </w:rPr>
      </w:pPr>
      <w:proofErr w:type="gramStart"/>
      <w:r w:rsidRPr="001C2C13">
        <w:rPr>
          <w:bCs/>
        </w:rPr>
        <w:t>Turks and Caicos Islands</w:t>
      </w:r>
      <w:r>
        <w:rPr>
          <w:bCs/>
        </w:rPr>
        <w:t>.</w:t>
      </w:r>
      <w:proofErr w:type="gramEnd"/>
      <w:r>
        <w:rPr>
          <w:bCs/>
        </w:rPr>
        <w:t xml:space="preserve">  </w:t>
      </w:r>
    </w:p>
    <w:p w:rsidR="000E2A7D" w:rsidRPr="001C2C13" w:rsidRDefault="000E2A7D" w:rsidP="000E2A7D">
      <w:pPr>
        <w:rPr>
          <w:bCs/>
        </w:rPr>
      </w:pPr>
    </w:p>
    <w:p w:rsidR="000E2A7D" w:rsidRPr="001C2C13" w:rsidRDefault="000E2A7D" w:rsidP="000E2A7D">
      <w:pPr>
        <w:pStyle w:val="Heading2"/>
      </w:pPr>
      <w:r w:rsidRPr="001C2C13">
        <w:t>British Crown Dependencies</w:t>
      </w:r>
      <w:r>
        <w:t xml:space="preserve">:  </w:t>
      </w:r>
    </w:p>
    <w:p w:rsidR="000E2A7D" w:rsidRPr="001C2C13" w:rsidRDefault="000E2A7D" w:rsidP="000E2A7D">
      <w:pPr>
        <w:rPr>
          <w:u w:val="single"/>
        </w:rPr>
      </w:pPr>
    </w:p>
    <w:p w:rsidR="000E2A7D" w:rsidRPr="001C2C13" w:rsidRDefault="000E2A7D" w:rsidP="000E2A7D">
      <w:r w:rsidRPr="001C2C13">
        <w:t>Guernsey</w:t>
      </w:r>
      <w:r>
        <w:t xml:space="preserve">;  </w:t>
      </w:r>
    </w:p>
    <w:p w:rsidR="000E2A7D" w:rsidRDefault="000E2A7D" w:rsidP="000E2A7D"/>
    <w:p w:rsidR="000E2A7D" w:rsidRPr="001C2C13" w:rsidRDefault="000E2A7D" w:rsidP="000E2A7D">
      <w:r w:rsidRPr="001C2C13">
        <w:t>Isle of Man</w:t>
      </w:r>
      <w:r>
        <w:t>;</w:t>
      </w:r>
      <w:r w:rsidRPr="001C2C13">
        <w:t xml:space="preserve"> </w:t>
      </w:r>
      <w:r>
        <w:t xml:space="preserve"> </w:t>
      </w:r>
    </w:p>
    <w:p w:rsidR="000E2A7D" w:rsidRDefault="000E2A7D" w:rsidP="000E2A7D"/>
    <w:p w:rsidR="000E2A7D" w:rsidRPr="001C2C13" w:rsidRDefault="000E2A7D" w:rsidP="000E2A7D">
      <w:pPr>
        <w:rPr>
          <w:u w:val="single"/>
        </w:rPr>
      </w:pPr>
      <w:proofErr w:type="gramStart"/>
      <w:r w:rsidRPr="001C2C13">
        <w:t>Jersey</w:t>
      </w:r>
      <w:r>
        <w:t>.</w:t>
      </w:r>
      <w:proofErr w:type="gramEnd"/>
      <w:r>
        <w:t xml:space="preserve"> </w:t>
      </w:r>
      <w:r w:rsidRPr="001C2C13">
        <w:t xml:space="preserve"> </w:t>
      </w:r>
    </w:p>
    <w:p w:rsidR="000E2A7D" w:rsidRPr="001C2C13" w:rsidRDefault="000E2A7D" w:rsidP="000E2A7D"/>
    <w:p w:rsidR="000E2A7D" w:rsidRDefault="000E2A7D" w:rsidP="000E2A7D"/>
    <w:p w:rsidR="000E2A7D" w:rsidRDefault="000E2A7D" w:rsidP="000E2A7D"/>
    <w:p w:rsidR="000E2A7D" w:rsidRDefault="000E2A7D" w:rsidP="000E2A7D">
      <w:pPr>
        <w:pStyle w:val="Endofdocument-Annex"/>
      </w:pPr>
      <w:r>
        <w:t>[End of Annex]</w:t>
      </w:r>
    </w:p>
    <w:sectPr w:rsidR="000E2A7D" w:rsidSect="003C2450">
      <w:headerReference w:type="first" r:id="rId11"/>
      <w:footnotePr>
        <w:numRestart w:val="eachSect"/>
      </w:footnotePr>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2C0" w:rsidRDefault="006E52C0">
      <w:r>
        <w:separator/>
      </w:r>
    </w:p>
  </w:endnote>
  <w:endnote w:type="continuationSeparator" w:id="0">
    <w:p w:rsidR="006E52C0" w:rsidRDefault="006E52C0" w:rsidP="003B38C1">
      <w:r>
        <w:separator/>
      </w:r>
    </w:p>
    <w:p w:rsidR="006E52C0" w:rsidRPr="003B38C1" w:rsidRDefault="006E52C0" w:rsidP="003B38C1">
      <w:pPr>
        <w:spacing w:after="60"/>
        <w:rPr>
          <w:sz w:val="17"/>
        </w:rPr>
      </w:pPr>
      <w:r>
        <w:rPr>
          <w:sz w:val="17"/>
        </w:rPr>
        <w:t>[Endnote continued from previous page]</w:t>
      </w:r>
    </w:p>
  </w:endnote>
  <w:endnote w:type="continuationNotice" w:id="1">
    <w:p w:rsidR="006E52C0" w:rsidRPr="003B38C1" w:rsidRDefault="006E52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2C0" w:rsidRDefault="006E52C0">
      <w:r>
        <w:separator/>
      </w:r>
    </w:p>
  </w:footnote>
  <w:footnote w:type="continuationSeparator" w:id="0">
    <w:p w:rsidR="006E52C0" w:rsidRDefault="006E52C0" w:rsidP="008B60B2">
      <w:r>
        <w:separator/>
      </w:r>
    </w:p>
    <w:p w:rsidR="006E52C0" w:rsidRPr="00ED77FB" w:rsidRDefault="006E52C0" w:rsidP="008B60B2">
      <w:pPr>
        <w:spacing w:after="60"/>
        <w:rPr>
          <w:sz w:val="17"/>
          <w:szCs w:val="17"/>
        </w:rPr>
      </w:pPr>
      <w:r w:rsidRPr="00ED77FB">
        <w:rPr>
          <w:sz w:val="17"/>
          <w:szCs w:val="17"/>
        </w:rPr>
        <w:t>[Footnote continued from previous page]</w:t>
      </w:r>
    </w:p>
  </w:footnote>
  <w:footnote w:type="continuationNotice" w:id="1">
    <w:p w:rsidR="006E52C0" w:rsidRPr="00ED77FB" w:rsidRDefault="006E52C0" w:rsidP="008B60B2">
      <w:pPr>
        <w:spacing w:before="60"/>
        <w:jc w:val="right"/>
        <w:rPr>
          <w:sz w:val="17"/>
          <w:szCs w:val="17"/>
        </w:rPr>
      </w:pPr>
      <w:r w:rsidRPr="00ED77FB">
        <w:rPr>
          <w:sz w:val="17"/>
          <w:szCs w:val="17"/>
        </w:rPr>
        <w:t>[Footnote continued on next page]</w:t>
      </w:r>
    </w:p>
  </w:footnote>
  <w:footnote w:id="2">
    <w:p w:rsidR="00237586" w:rsidRPr="00C717AC" w:rsidRDefault="00237586" w:rsidP="00237586">
      <w:pPr>
        <w:pStyle w:val="FootnoteText"/>
      </w:pPr>
      <w:r>
        <w:rPr>
          <w:rStyle w:val="FootnoteReference"/>
        </w:rPr>
        <w:footnoteRef/>
      </w:r>
      <w:r>
        <w:t xml:space="preserve"> </w:t>
      </w:r>
      <w:r>
        <w:tab/>
      </w:r>
      <w:r w:rsidRPr="00C717AC">
        <w:t>A list of these territories and dependencies is reproduced in the Annex to th</w:t>
      </w:r>
      <w:r>
        <w:t>e present</w:t>
      </w:r>
      <w:r w:rsidRPr="00C717AC">
        <w:t xml:space="preserve"> Information Notice.</w:t>
      </w:r>
      <w:r>
        <w:t xml:space="preserve">  </w:t>
      </w:r>
    </w:p>
  </w:footnote>
  <w:footnote w:id="3">
    <w:p w:rsidR="000E2A7D" w:rsidRPr="00E20849" w:rsidRDefault="000E2A7D" w:rsidP="000E2A7D">
      <w:pPr>
        <w:pStyle w:val="FootnoteText"/>
      </w:pPr>
      <w:r>
        <w:rPr>
          <w:rStyle w:val="FootnoteReference"/>
        </w:rPr>
        <w:footnoteRef/>
      </w:r>
      <w:r>
        <w:t xml:space="preserve"> </w:t>
      </w:r>
      <w:r w:rsidRPr="00945ED4">
        <w:tab/>
        <w:t>Gibraltar is covered by a designation of the European Union through the Madrid Protocol.</w:t>
      </w:r>
      <w:r w:rsidR="00F74025">
        <w:t xml:space="preserve">  </w:t>
      </w:r>
    </w:p>
  </w:footnote>
  <w:footnote w:id="4">
    <w:p w:rsidR="000E2A7D" w:rsidRPr="00A21406" w:rsidRDefault="000E2A7D" w:rsidP="000E2A7D">
      <w:pPr>
        <w:pStyle w:val="FootnoteText"/>
      </w:pPr>
      <w:r>
        <w:rPr>
          <w:rStyle w:val="FootnoteReference"/>
        </w:rPr>
        <w:footnoteRef/>
      </w:r>
      <w:r>
        <w:t xml:space="preserve"> </w:t>
      </w:r>
      <w:r w:rsidRPr="00945ED4">
        <w:tab/>
        <w:t>As per the United Nations Terminology Bulletin (</w:t>
      </w:r>
      <w:r w:rsidR="0081361A" w:rsidRPr="00A13967">
        <w:t>http://untermportal.un.org/display/Record/UNHQ/Falkland_Islands_(Malvinas)/c279569)</w:t>
      </w:r>
      <w:r w:rsidR="0081361A">
        <w:t>, “[a]</w:t>
      </w:r>
      <w:r w:rsidR="0081361A" w:rsidRPr="0081361A">
        <w:t xml:space="preserve"> dispute exists between the Governments of Argentina and the United Kingdom of Great Britain and Northern Ireland concerning sovereignty over </w:t>
      </w:r>
      <w:r w:rsidR="0081361A">
        <w:t>the Falkland Islands (Malvinas)</w:t>
      </w:r>
      <w:r w:rsidR="0081361A" w:rsidRPr="0081361A">
        <w:t>”</w:t>
      </w:r>
      <w:r w:rsidRPr="00945ED4">
        <w:t>.</w:t>
      </w:r>
      <w:r w:rsidR="00F74025">
        <w:t xml:space="preserve">  </w:t>
      </w:r>
    </w:p>
  </w:footnote>
  <w:footnote w:id="5">
    <w:p w:rsidR="000E2A7D" w:rsidRPr="00CE11FA" w:rsidRDefault="000E2A7D" w:rsidP="000E2A7D">
      <w:pPr>
        <w:pStyle w:val="FootnoteText"/>
        <w:rPr>
          <w:szCs w:val="18"/>
          <w:lang w:val="en-GB"/>
        </w:rPr>
      </w:pPr>
      <w:r>
        <w:rPr>
          <w:rStyle w:val="FootnoteReference"/>
        </w:rPr>
        <w:footnoteRef/>
      </w:r>
      <w:r>
        <w:rPr>
          <w:szCs w:val="18"/>
          <w:lang w:val="en-GB"/>
        </w:rPr>
        <w:tab/>
        <w:t>T</w:t>
      </w:r>
      <w:r w:rsidRPr="00550661">
        <w:rPr>
          <w:szCs w:val="18"/>
          <w:lang w:val="en-GB"/>
        </w:rPr>
        <w:t xml:space="preserve">he Government of the </w:t>
      </w:r>
      <w:r>
        <w:rPr>
          <w:szCs w:val="18"/>
          <w:lang w:val="en-GB"/>
        </w:rPr>
        <w:t xml:space="preserve">United Kingdom </w:t>
      </w:r>
      <w:r w:rsidRPr="00373DCC">
        <w:rPr>
          <w:szCs w:val="18"/>
          <w:lang w:val="en-GB"/>
        </w:rPr>
        <w:t>deposited the instrument of rati</w:t>
      </w:r>
      <w:r>
        <w:rPr>
          <w:szCs w:val="18"/>
          <w:lang w:val="en-GB"/>
        </w:rPr>
        <w:t>fication of the Madrid Protocol</w:t>
      </w:r>
      <w:r w:rsidRPr="00550661">
        <w:rPr>
          <w:szCs w:val="18"/>
          <w:lang w:val="en-GB"/>
        </w:rPr>
        <w:t xml:space="preserve"> </w:t>
      </w:r>
      <w:r>
        <w:rPr>
          <w:szCs w:val="18"/>
          <w:lang w:val="en-GB"/>
        </w:rPr>
        <w:t>also in respect of</w:t>
      </w:r>
      <w:r w:rsidRPr="00550661">
        <w:rPr>
          <w:szCs w:val="18"/>
          <w:lang w:val="en-GB"/>
        </w:rPr>
        <w:t xml:space="preserve"> the Isle of </w:t>
      </w:r>
      <w:proofErr w:type="gramStart"/>
      <w:r w:rsidRPr="00550661">
        <w:rPr>
          <w:szCs w:val="18"/>
          <w:lang w:val="en-GB"/>
        </w:rPr>
        <w:t>Man</w:t>
      </w:r>
      <w:r>
        <w:rPr>
          <w:szCs w:val="18"/>
          <w:lang w:val="en-GB"/>
        </w:rPr>
        <w:t>,</w:t>
      </w:r>
      <w:proofErr w:type="gramEnd"/>
      <w:r>
        <w:rPr>
          <w:szCs w:val="18"/>
          <w:lang w:val="en-GB"/>
        </w:rPr>
        <w:t xml:space="preserve"> see Madrid (Marks) Notification No. 66 </w:t>
      </w:r>
      <w:r>
        <w:rPr>
          <w:szCs w:val="22"/>
        </w:rPr>
        <w:t xml:space="preserve">available at: </w:t>
      </w:r>
      <w:r w:rsidRPr="00DD07B2">
        <w:t xml:space="preserve"> </w:t>
      </w:r>
      <w:r w:rsidRPr="00FF04B6">
        <w:rPr>
          <w:szCs w:val="18"/>
          <w:lang w:val="en-GB"/>
        </w:rPr>
        <w:t>http://www.wipo.int/treaties/en/notifications/madridp-gp/treaty_madridp_gp_66.html</w:t>
      </w:r>
      <w:r>
        <w:rPr>
          <w:szCs w:val="18"/>
          <w:lang w:val="en-GB"/>
        </w:rPr>
        <w:t xml:space="preserve">.  </w:t>
      </w:r>
    </w:p>
  </w:footnote>
  <w:footnote w:id="6">
    <w:p w:rsidR="000E2A7D" w:rsidRPr="00EA2286" w:rsidRDefault="000E2A7D" w:rsidP="000E2A7D">
      <w:pPr>
        <w:pStyle w:val="FootnoteText"/>
        <w:rPr>
          <w:szCs w:val="22"/>
        </w:rPr>
      </w:pPr>
      <w:r>
        <w:rPr>
          <w:rStyle w:val="FootnoteReference"/>
        </w:rPr>
        <w:footnoteRef/>
      </w:r>
      <w:r>
        <w:tab/>
        <w:t xml:space="preserve">IPO has drawn the attention of the International Bureau of WIPO to the Jersey legislation on trademarks, the </w:t>
      </w:r>
      <w:r w:rsidRPr="00AF47FA">
        <w:rPr>
          <w:i/>
        </w:rPr>
        <w:t>Trade Marks (Jersey) Law 2000</w:t>
      </w:r>
      <w:r>
        <w:t xml:space="preserve">, </w:t>
      </w:r>
      <w:r>
        <w:rPr>
          <w:szCs w:val="22"/>
        </w:rPr>
        <w:t xml:space="preserve">Article 13, which </w:t>
      </w:r>
      <w:r w:rsidRPr="00620AF1">
        <w:rPr>
          <w:szCs w:val="22"/>
        </w:rPr>
        <w:t xml:space="preserve">provides that an international mark that is protected in the </w:t>
      </w:r>
      <w:r>
        <w:rPr>
          <w:szCs w:val="22"/>
        </w:rPr>
        <w:t>United Kingdom</w:t>
      </w:r>
      <w:r w:rsidRPr="00620AF1">
        <w:rPr>
          <w:szCs w:val="22"/>
        </w:rPr>
        <w:t xml:space="preserve"> is also protected in Jersey, without the need for re-registration</w:t>
      </w:r>
      <w:r>
        <w:rPr>
          <w:szCs w:val="22"/>
        </w:rPr>
        <w:t xml:space="preserve"> (</w:t>
      </w:r>
      <w:r w:rsidRPr="008176CF">
        <w:rPr>
          <w:szCs w:val="22"/>
        </w:rPr>
        <w:t>https://www.jerseylaw.je/law/display.aspx?url=lawsinforce%2fconsolidated%2f05%2f05.900_TradeMarksLaw2000_RevisedEdition_1January2014.htm</w:t>
      </w:r>
      <w:r w:rsidRPr="00620AF1">
        <w:rPr>
          <w:szCs w:val="22"/>
        </w:rPr>
        <w:t>)</w:t>
      </w:r>
      <w:r>
        <w:rPr>
          <w:szCs w:val="22"/>
        </w:rPr>
        <w:t xml:space="preserve">.  </w:t>
      </w:r>
    </w:p>
  </w:footnote>
  <w:footnote w:id="7">
    <w:p w:rsidR="00237586" w:rsidRPr="00237586" w:rsidRDefault="00237586" w:rsidP="00237586">
      <w:pPr>
        <w:pStyle w:val="FootnoteText"/>
        <w:tabs>
          <w:tab w:val="left" w:pos="567"/>
        </w:tabs>
      </w:pPr>
      <w:r>
        <w:rPr>
          <w:rStyle w:val="FootnoteReference"/>
        </w:rPr>
        <w:footnoteRef/>
      </w:r>
      <w:r>
        <w:t xml:space="preserve"> </w:t>
      </w:r>
      <w:r>
        <w:tab/>
      </w:r>
      <w:r w:rsidRPr="001F3FC3">
        <w:t xml:space="preserve">The interpretation of what may be considered “domicile”, “real and effective industrial or commercial establishment” or “nationality” is a matter for the law of the Contracting Party concerned and is not an issue that the International Bureau of WIPO is competent to concern itself with. </w:t>
      </w:r>
      <w:r>
        <w:t xml:space="preserve"> </w:t>
      </w:r>
    </w:p>
  </w:footnote>
  <w:footnote w:id="8">
    <w:p w:rsidR="00237586" w:rsidRPr="00237586" w:rsidRDefault="00237586">
      <w:pPr>
        <w:pStyle w:val="FootnoteText"/>
      </w:pPr>
      <w:r>
        <w:rPr>
          <w:rStyle w:val="FootnoteReference"/>
        </w:rPr>
        <w:footnoteRef/>
      </w:r>
      <w:r>
        <w:t xml:space="preserve"> </w:t>
      </w:r>
      <w:r>
        <w:tab/>
      </w:r>
      <w:r w:rsidRPr="00237586">
        <w:t>“Application for International Registration governed exclus</w:t>
      </w:r>
      <w:r>
        <w:t xml:space="preserve">ively by the Madrid Protocol”, </w:t>
      </w:r>
      <w:r w:rsidR="00DE6AFE">
        <w:t>f</w:t>
      </w:r>
      <w:r>
        <w:t>orm </w:t>
      </w:r>
      <w:r w:rsidRPr="00237586">
        <w:t>MM2</w:t>
      </w:r>
      <w:r>
        <w:t xml:space="preserve">.  </w:t>
      </w:r>
    </w:p>
  </w:footnote>
  <w:footnote w:id="9">
    <w:p w:rsidR="000E2A7D" w:rsidRPr="000E2A7D" w:rsidRDefault="000E2A7D">
      <w:pPr>
        <w:pStyle w:val="FootnoteText"/>
      </w:pPr>
      <w:r>
        <w:rPr>
          <w:rStyle w:val="FootnoteReference"/>
        </w:rPr>
        <w:footnoteRef/>
      </w:r>
      <w:r>
        <w:t xml:space="preserve"> </w:t>
      </w:r>
      <w:r>
        <w:tab/>
      </w:r>
      <w:r w:rsidRPr="000E2A7D">
        <w:t xml:space="preserve">This list is only an indicative, non-binding list for information purposes. </w:t>
      </w:r>
      <w:r>
        <w:t xml:space="preserve"> </w:t>
      </w:r>
    </w:p>
  </w:footnote>
  <w:footnote w:id="10">
    <w:p w:rsidR="000E2A7D" w:rsidRPr="000E2A7D" w:rsidRDefault="000E2A7D">
      <w:pPr>
        <w:pStyle w:val="FootnoteText"/>
      </w:pPr>
      <w:r>
        <w:rPr>
          <w:rStyle w:val="FootnoteReference"/>
        </w:rPr>
        <w:footnoteRef/>
      </w:r>
      <w:r>
        <w:t xml:space="preserve"> </w:t>
      </w:r>
      <w:r>
        <w:tab/>
      </w:r>
      <w:r w:rsidRPr="000E2A7D">
        <w:t>As per the United Nations Terminology Bulletin (</w:t>
      </w:r>
      <w:r w:rsidR="000C0863" w:rsidRPr="00D93748">
        <w:t>http://untermportal.un.org/display/Record/UNHQ/Falkland_Islands_(Malvinas)/c279569)</w:t>
      </w:r>
      <w:r w:rsidR="000C0863">
        <w:t>,</w:t>
      </w:r>
      <w:r w:rsidR="000C0863" w:rsidRPr="000C0863">
        <w:t xml:space="preserve"> “[a] dispute exists between the Governments of Argentina and the United Kingdom of Great Britain and Northern Ireland concerning sovereignty over the Falkland Islands (Malvinas)”</w:t>
      </w:r>
      <w:r w:rsidRPr="000E2A7D">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3A7090">
      <w:rPr>
        <w:noProof/>
      </w:rPr>
      <w:t>2</w:t>
    </w:r>
    <w:r w:rsidR="00163F61">
      <w:fldChar w:fldCharType="end"/>
    </w:r>
  </w:p>
  <w:p w:rsidR="00163F61" w:rsidRDefault="00163F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28" w:rsidRDefault="000E2A7D" w:rsidP="00B53D28">
    <w:pPr>
      <w:jc w:val="right"/>
    </w:pPr>
    <w:r>
      <w:t>ANNEX</w:t>
    </w:r>
  </w:p>
  <w:p w:rsidR="00B53D28" w:rsidRPr="000829E9" w:rsidRDefault="00B53D28" w:rsidP="00B53D2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7753FC"/>
    <w:multiLevelType w:val="hybridMultilevel"/>
    <w:tmpl w:val="78106BDC"/>
    <w:lvl w:ilvl="0" w:tplc="9EA815BE">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628"/>
    <w:rsid w:val="00043CAA"/>
    <w:rsid w:val="000617A9"/>
    <w:rsid w:val="0006182B"/>
    <w:rsid w:val="00065151"/>
    <w:rsid w:val="000728FF"/>
    <w:rsid w:val="00075432"/>
    <w:rsid w:val="000822DE"/>
    <w:rsid w:val="000829E9"/>
    <w:rsid w:val="000968ED"/>
    <w:rsid w:val="000A4F98"/>
    <w:rsid w:val="000A525D"/>
    <w:rsid w:val="000B7398"/>
    <w:rsid w:val="000C0863"/>
    <w:rsid w:val="000C3428"/>
    <w:rsid w:val="000D3921"/>
    <w:rsid w:val="000E2A7D"/>
    <w:rsid w:val="000E73ED"/>
    <w:rsid w:val="000F09CB"/>
    <w:rsid w:val="000F5E56"/>
    <w:rsid w:val="001272E3"/>
    <w:rsid w:val="00131BD8"/>
    <w:rsid w:val="00133F53"/>
    <w:rsid w:val="00134668"/>
    <w:rsid w:val="001362EE"/>
    <w:rsid w:val="001370D1"/>
    <w:rsid w:val="0015037D"/>
    <w:rsid w:val="00153AE0"/>
    <w:rsid w:val="00163F61"/>
    <w:rsid w:val="00166299"/>
    <w:rsid w:val="001809F6"/>
    <w:rsid w:val="00182AAC"/>
    <w:rsid w:val="001832A6"/>
    <w:rsid w:val="0018470B"/>
    <w:rsid w:val="00185E31"/>
    <w:rsid w:val="00186DE1"/>
    <w:rsid w:val="001B7C86"/>
    <w:rsid w:val="001C2D7E"/>
    <w:rsid w:val="001C5691"/>
    <w:rsid w:val="001D15DD"/>
    <w:rsid w:val="001E2A93"/>
    <w:rsid w:val="001E3305"/>
    <w:rsid w:val="001E3850"/>
    <w:rsid w:val="001F1B95"/>
    <w:rsid w:val="001F717F"/>
    <w:rsid w:val="0020258E"/>
    <w:rsid w:val="00203F6A"/>
    <w:rsid w:val="0020551F"/>
    <w:rsid w:val="00205ECD"/>
    <w:rsid w:val="00210DFB"/>
    <w:rsid w:val="00223225"/>
    <w:rsid w:val="0022493E"/>
    <w:rsid w:val="00224A8A"/>
    <w:rsid w:val="002325BE"/>
    <w:rsid w:val="00237586"/>
    <w:rsid w:val="002408FD"/>
    <w:rsid w:val="00251890"/>
    <w:rsid w:val="0025278E"/>
    <w:rsid w:val="002634C4"/>
    <w:rsid w:val="00271540"/>
    <w:rsid w:val="002823CC"/>
    <w:rsid w:val="00284ACE"/>
    <w:rsid w:val="00285BE3"/>
    <w:rsid w:val="002928D3"/>
    <w:rsid w:val="002A2E4F"/>
    <w:rsid w:val="002B6590"/>
    <w:rsid w:val="002C1554"/>
    <w:rsid w:val="002C168C"/>
    <w:rsid w:val="002C38D8"/>
    <w:rsid w:val="002C544F"/>
    <w:rsid w:val="002E41A3"/>
    <w:rsid w:val="002F016B"/>
    <w:rsid w:val="002F1FE6"/>
    <w:rsid w:val="002F4E68"/>
    <w:rsid w:val="002F589C"/>
    <w:rsid w:val="00312F7F"/>
    <w:rsid w:val="0031655B"/>
    <w:rsid w:val="00317670"/>
    <w:rsid w:val="003235A0"/>
    <w:rsid w:val="00324A0A"/>
    <w:rsid w:val="00324A92"/>
    <w:rsid w:val="00335EC1"/>
    <w:rsid w:val="003375B6"/>
    <w:rsid w:val="00347330"/>
    <w:rsid w:val="00357985"/>
    <w:rsid w:val="003612A1"/>
    <w:rsid w:val="00361450"/>
    <w:rsid w:val="00365541"/>
    <w:rsid w:val="003673CF"/>
    <w:rsid w:val="003845C1"/>
    <w:rsid w:val="003A6F89"/>
    <w:rsid w:val="003A7090"/>
    <w:rsid w:val="003B38C1"/>
    <w:rsid w:val="003C2450"/>
    <w:rsid w:val="003C2CB7"/>
    <w:rsid w:val="003E0D9F"/>
    <w:rsid w:val="003E5040"/>
    <w:rsid w:val="003F7C6F"/>
    <w:rsid w:val="004052E1"/>
    <w:rsid w:val="00411FB2"/>
    <w:rsid w:val="00414A9E"/>
    <w:rsid w:val="00423E3E"/>
    <w:rsid w:val="004255D7"/>
    <w:rsid w:val="00427AF4"/>
    <w:rsid w:val="00440639"/>
    <w:rsid w:val="004630B4"/>
    <w:rsid w:val="004647DA"/>
    <w:rsid w:val="00466BC7"/>
    <w:rsid w:val="0047006A"/>
    <w:rsid w:val="004738DE"/>
    <w:rsid w:val="00474062"/>
    <w:rsid w:val="00477D6B"/>
    <w:rsid w:val="00477EF9"/>
    <w:rsid w:val="004936FC"/>
    <w:rsid w:val="004947C5"/>
    <w:rsid w:val="0049751B"/>
    <w:rsid w:val="004B0093"/>
    <w:rsid w:val="004B336C"/>
    <w:rsid w:val="004C7C7E"/>
    <w:rsid w:val="004F5A30"/>
    <w:rsid w:val="005019FF"/>
    <w:rsid w:val="00516099"/>
    <w:rsid w:val="005243B1"/>
    <w:rsid w:val="0053057A"/>
    <w:rsid w:val="00546473"/>
    <w:rsid w:val="00546A94"/>
    <w:rsid w:val="00560A29"/>
    <w:rsid w:val="005621EC"/>
    <w:rsid w:val="00563C83"/>
    <w:rsid w:val="00563FB7"/>
    <w:rsid w:val="00566749"/>
    <w:rsid w:val="00566C48"/>
    <w:rsid w:val="005848B0"/>
    <w:rsid w:val="005855EB"/>
    <w:rsid w:val="005868B8"/>
    <w:rsid w:val="005909A2"/>
    <w:rsid w:val="0059245B"/>
    <w:rsid w:val="005A0B48"/>
    <w:rsid w:val="005A192B"/>
    <w:rsid w:val="005B5479"/>
    <w:rsid w:val="005C6649"/>
    <w:rsid w:val="005C720D"/>
    <w:rsid w:val="005E63C1"/>
    <w:rsid w:val="005F2F3B"/>
    <w:rsid w:val="00605827"/>
    <w:rsid w:val="00613134"/>
    <w:rsid w:val="00634AF5"/>
    <w:rsid w:val="00634EA3"/>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D1756"/>
    <w:rsid w:val="006D375F"/>
    <w:rsid w:val="006D3AB3"/>
    <w:rsid w:val="006D529E"/>
    <w:rsid w:val="006E52C0"/>
    <w:rsid w:val="006F073B"/>
    <w:rsid w:val="006F33FF"/>
    <w:rsid w:val="007008B2"/>
    <w:rsid w:val="00710513"/>
    <w:rsid w:val="007227A5"/>
    <w:rsid w:val="007303D8"/>
    <w:rsid w:val="00751766"/>
    <w:rsid w:val="007641F5"/>
    <w:rsid w:val="00765417"/>
    <w:rsid w:val="00765FEF"/>
    <w:rsid w:val="00767C4D"/>
    <w:rsid w:val="00773CE3"/>
    <w:rsid w:val="00775EBD"/>
    <w:rsid w:val="00782581"/>
    <w:rsid w:val="00790A94"/>
    <w:rsid w:val="0079287D"/>
    <w:rsid w:val="007A0427"/>
    <w:rsid w:val="007A0BEF"/>
    <w:rsid w:val="007A0D38"/>
    <w:rsid w:val="007A1B85"/>
    <w:rsid w:val="007B7F73"/>
    <w:rsid w:val="007C3E9B"/>
    <w:rsid w:val="007D1613"/>
    <w:rsid w:val="007D250A"/>
    <w:rsid w:val="007F4D09"/>
    <w:rsid w:val="007F62D1"/>
    <w:rsid w:val="00804EC4"/>
    <w:rsid w:val="0081361A"/>
    <w:rsid w:val="00824519"/>
    <w:rsid w:val="008306B3"/>
    <w:rsid w:val="00841ED0"/>
    <w:rsid w:val="0084343B"/>
    <w:rsid w:val="00853FA8"/>
    <w:rsid w:val="00854071"/>
    <w:rsid w:val="00854FDF"/>
    <w:rsid w:val="00871C70"/>
    <w:rsid w:val="00885618"/>
    <w:rsid w:val="00886684"/>
    <w:rsid w:val="008929D1"/>
    <w:rsid w:val="008948BE"/>
    <w:rsid w:val="008977D0"/>
    <w:rsid w:val="008A175B"/>
    <w:rsid w:val="008B23F7"/>
    <w:rsid w:val="008B2CC1"/>
    <w:rsid w:val="008B3FAB"/>
    <w:rsid w:val="008B60B2"/>
    <w:rsid w:val="008C2D2F"/>
    <w:rsid w:val="008C2FE6"/>
    <w:rsid w:val="008F0A5D"/>
    <w:rsid w:val="008F1F70"/>
    <w:rsid w:val="0090731E"/>
    <w:rsid w:val="00916EE2"/>
    <w:rsid w:val="00922789"/>
    <w:rsid w:val="009378BE"/>
    <w:rsid w:val="00937ABB"/>
    <w:rsid w:val="00940793"/>
    <w:rsid w:val="00943E32"/>
    <w:rsid w:val="009449F2"/>
    <w:rsid w:val="00950ED9"/>
    <w:rsid w:val="00965E02"/>
    <w:rsid w:val="00965EC2"/>
    <w:rsid w:val="00966A22"/>
    <w:rsid w:val="0096722F"/>
    <w:rsid w:val="0097652C"/>
    <w:rsid w:val="00980843"/>
    <w:rsid w:val="009820CB"/>
    <w:rsid w:val="00987E9A"/>
    <w:rsid w:val="00992A2D"/>
    <w:rsid w:val="00997AAD"/>
    <w:rsid w:val="009A591F"/>
    <w:rsid w:val="009C0C04"/>
    <w:rsid w:val="009C42DC"/>
    <w:rsid w:val="009E2791"/>
    <w:rsid w:val="009E3F6F"/>
    <w:rsid w:val="009E5F9F"/>
    <w:rsid w:val="009E72BA"/>
    <w:rsid w:val="009F2952"/>
    <w:rsid w:val="009F2A14"/>
    <w:rsid w:val="009F499F"/>
    <w:rsid w:val="009F58E4"/>
    <w:rsid w:val="009F701E"/>
    <w:rsid w:val="00A04B6E"/>
    <w:rsid w:val="00A13967"/>
    <w:rsid w:val="00A1570B"/>
    <w:rsid w:val="00A21684"/>
    <w:rsid w:val="00A25430"/>
    <w:rsid w:val="00A2622E"/>
    <w:rsid w:val="00A27748"/>
    <w:rsid w:val="00A34B65"/>
    <w:rsid w:val="00A353ED"/>
    <w:rsid w:val="00A42DAF"/>
    <w:rsid w:val="00A43C0A"/>
    <w:rsid w:val="00A456E7"/>
    <w:rsid w:val="00A45BD8"/>
    <w:rsid w:val="00A64371"/>
    <w:rsid w:val="00A869B7"/>
    <w:rsid w:val="00A908E3"/>
    <w:rsid w:val="00A945D7"/>
    <w:rsid w:val="00A94E39"/>
    <w:rsid w:val="00AA1EEF"/>
    <w:rsid w:val="00AC205C"/>
    <w:rsid w:val="00AC76CA"/>
    <w:rsid w:val="00AD38EE"/>
    <w:rsid w:val="00AF0A6B"/>
    <w:rsid w:val="00AF1CEC"/>
    <w:rsid w:val="00AF5108"/>
    <w:rsid w:val="00B05A69"/>
    <w:rsid w:val="00B06F78"/>
    <w:rsid w:val="00B1322D"/>
    <w:rsid w:val="00B142C4"/>
    <w:rsid w:val="00B21387"/>
    <w:rsid w:val="00B2247B"/>
    <w:rsid w:val="00B27CB2"/>
    <w:rsid w:val="00B30767"/>
    <w:rsid w:val="00B46D7E"/>
    <w:rsid w:val="00B53D28"/>
    <w:rsid w:val="00B54D7D"/>
    <w:rsid w:val="00B67BDC"/>
    <w:rsid w:val="00B71605"/>
    <w:rsid w:val="00B83157"/>
    <w:rsid w:val="00B85937"/>
    <w:rsid w:val="00B9734B"/>
    <w:rsid w:val="00B97A85"/>
    <w:rsid w:val="00BA59F8"/>
    <w:rsid w:val="00BA5A7B"/>
    <w:rsid w:val="00BA63F6"/>
    <w:rsid w:val="00BA6DE5"/>
    <w:rsid w:val="00BA767A"/>
    <w:rsid w:val="00BB30F3"/>
    <w:rsid w:val="00BB78C7"/>
    <w:rsid w:val="00BD1BF1"/>
    <w:rsid w:val="00BD1ECD"/>
    <w:rsid w:val="00BE55D6"/>
    <w:rsid w:val="00BE5857"/>
    <w:rsid w:val="00C11BFE"/>
    <w:rsid w:val="00C146FC"/>
    <w:rsid w:val="00C30B85"/>
    <w:rsid w:val="00C32F61"/>
    <w:rsid w:val="00C45642"/>
    <w:rsid w:val="00C47421"/>
    <w:rsid w:val="00C553FB"/>
    <w:rsid w:val="00C556FE"/>
    <w:rsid w:val="00C57A9C"/>
    <w:rsid w:val="00C61A8F"/>
    <w:rsid w:val="00C63443"/>
    <w:rsid w:val="00C634D0"/>
    <w:rsid w:val="00C67841"/>
    <w:rsid w:val="00C717AC"/>
    <w:rsid w:val="00C72F00"/>
    <w:rsid w:val="00C771EA"/>
    <w:rsid w:val="00C977DB"/>
    <w:rsid w:val="00CA3325"/>
    <w:rsid w:val="00CA3D77"/>
    <w:rsid w:val="00CA4166"/>
    <w:rsid w:val="00CB132F"/>
    <w:rsid w:val="00CB13CA"/>
    <w:rsid w:val="00CB2AEB"/>
    <w:rsid w:val="00CB5A5D"/>
    <w:rsid w:val="00CC5016"/>
    <w:rsid w:val="00CD0132"/>
    <w:rsid w:val="00CD3F54"/>
    <w:rsid w:val="00CE0A51"/>
    <w:rsid w:val="00CE0F4D"/>
    <w:rsid w:val="00CE6390"/>
    <w:rsid w:val="00CF4536"/>
    <w:rsid w:val="00D01FB2"/>
    <w:rsid w:val="00D05486"/>
    <w:rsid w:val="00D05C6E"/>
    <w:rsid w:val="00D22BD4"/>
    <w:rsid w:val="00D30CC7"/>
    <w:rsid w:val="00D31C2F"/>
    <w:rsid w:val="00D409DF"/>
    <w:rsid w:val="00D40A98"/>
    <w:rsid w:val="00D424EC"/>
    <w:rsid w:val="00D45252"/>
    <w:rsid w:val="00D51422"/>
    <w:rsid w:val="00D57F87"/>
    <w:rsid w:val="00D57F90"/>
    <w:rsid w:val="00D71B4D"/>
    <w:rsid w:val="00D76810"/>
    <w:rsid w:val="00D76F38"/>
    <w:rsid w:val="00D826FA"/>
    <w:rsid w:val="00D85122"/>
    <w:rsid w:val="00D90EE5"/>
    <w:rsid w:val="00D91625"/>
    <w:rsid w:val="00D93748"/>
    <w:rsid w:val="00D93D55"/>
    <w:rsid w:val="00DB1306"/>
    <w:rsid w:val="00DB42CB"/>
    <w:rsid w:val="00DC3E50"/>
    <w:rsid w:val="00DE6AFE"/>
    <w:rsid w:val="00E00B14"/>
    <w:rsid w:val="00E210C4"/>
    <w:rsid w:val="00E213EE"/>
    <w:rsid w:val="00E2644B"/>
    <w:rsid w:val="00E335FE"/>
    <w:rsid w:val="00E42B9A"/>
    <w:rsid w:val="00E4392E"/>
    <w:rsid w:val="00E52C2C"/>
    <w:rsid w:val="00E532DC"/>
    <w:rsid w:val="00E66C2C"/>
    <w:rsid w:val="00E77D94"/>
    <w:rsid w:val="00EB4B4D"/>
    <w:rsid w:val="00EB50E5"/>
    <w:rsid w:val="00EC23FC"/>
    <w:rsid w:val="00EC4E49"/>
    <w:rsid w:val="00ED4C4F"/>
    <w:rsid w:val="00ED77FB"/>
    <w:rsid w:val="00EE2DF9"/>
    <w:rsid w:val="00EE45FA"/>
    <w:rsid w:val="00EE5748"/>
    <w:rsid w:val="00EF0146"/>
    <w:rsid w:val="00EF1543"/>
    <w:rsid w:val="00EF4EB2"/>
    <w:rsid w:val="00F06DF3"/>
    <w:rsid w:val="00F0720F"/>
    <w:rsid w:val="00F201C4"/>
    <w:rsid w:val="00F37F68"/>
    <w:rsid w:val="00F52AC0"/>
    <w:rsid w:val="00F62CDB"/>
    <w:rsid w:val="00F64B5E"/>
    <w:rsid w:val="00F66152"/>
    <w:rsid w:val="00F73D0F"/>
    <w:rsid w:val="00F74025"/>
    <w:rsid w:val="00F7721F"/>
    <w:rsid w:val="00FB3AF4"/>
    <w:rsid w:val="00FC3D36"/>
    <w:rsid w:val="00FC4C8A"/>
    <w:rsid w:val="00FD26A4"/>
    <w:rsid w:val="00FF3F8D"/>
    <w:rsid w:val="00FF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B53D28"/>
    <w:rPr>
      <w:rFonts w:ascii="Arial" w:eastAsia="SimSun" w:hAnsi="Arial" w:cs="Arial"/>
      <w:sz w:val="22"/>
      <w:lang w:eastAsia="zh-CN"/>
    </w:rPr>
  </w:style>
  <w:style w:type="paragraph" w:styleId="Revision">
    <w:name w:val="Revision"/>
    <w:hidden/>
    <w:uiPriority w:val="99"/>
    <w:semiHidden/>
    <w:rsid w:val="00A1396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B53D28"/>
    <w:rPr>
      <w:rFonts w:ascii="Arial" w:eastAsia="SimSun" w:hAnsi="Arial" w:cs="Arial"/>
      <w:sz w:val="22"/>
      <w:lang w:eastAsia="zh-CN"/>
    </w:rPr>
  </w:style>
  <w:style w:type="paragraph" w:styleId="Revision">
    <w:name w:val="Revision"/>
    <w:hidden/>
    <w:uiPriority w:val="99"/>
    <w:semiHidden/>
    <w:rsid w:val="00A1396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D9C4-AE9E-45C7-9470-4B200295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626</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5</cp:revision>
  <cp:lastPrinted>2015-08-07T16:09:00Z</cp:lastPrinted>
  <dcterms:created xsi:type="dcterms:W3CDTF">2015-09-08T09:48:00Z</dcterms:created>
  <dcterms:modified xsi:type="dcterms:W3CDTF">2015-09-30T12:15:00Z</dcterms:modified>
</cp:coreProperties>
</file>