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F720E">
              <w:rPr>
                <w:rFonts w:ascii="Arial Black" w:hAnsi="Arial Black"/>
                <w:caps/>
                <w:sz w:val="15"/>
              </w:rPr>
              <w:t>29</w:t>
            </w:r>
            <w:r w:rsidR="00262D96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Default="00163F61" w:rsidP="00CC5016"/>
    <w:p w:rsidR="00620484" w:rsidRPr="00D409DF" w:rsidRDefault="0062048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E5748F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Withdrawal of notification made u</w:t>
      </w:r>
      <w:r w:rsidR="00620484">
        <w:rPr>
          <w:b/>
          <w:bCs/>
          <w:sz w:val="24"/>
          <w:szCs w:val="24"/>
        </w:rPr>
        <w:t xml:space="preserve">nder </w:t>
      </w:r>
      <w:r w:rsidR="00675F2A">
        <w:rPr>
          <w:b/>
          <w:bCs/>
          <w:sz w:val="24"/>
          <w:szCs w:val="24"/>
        </w:rPr>
        <w:t xml:space="preserve">Rule </w:t>
      </w:r>
      <w:r w:rsidR="00620484">
        <w:rPr>
          <w:b/>
          <w:bCs/>
          <w:sz w:val="24"/>
          <w:szCs w:val="24"/>
        </w:rPr>
        <w:t>34(3</w:t>
      </w:r>
      <w:proofErr w:type="gramStart"/>
      <w:r w:rsidR="00620484">
        <w:rPr>
          <w:b/>
          <w:bCs/>
          <w:sz w:val="24"/>
          <w:szCs w:val="24"/>
        </w:rPr>
        <w:t>)(</w:t>
      </w:r>
      <w:proofErr w:type="gramEnd"/>
      <w:r w:rsidR="00620484">
        <w:rPr>
          <w:b/>
          <w:bCs/>
          <w:sz w:val="24"/>
          <w:szCs w:val="24"/>
        </w:rPr>
        <w:t>a) of the Common Regulations and c</w:t>
      </w:r>
      <w:r>
        <w:rPr>
          <w:b/>
          <w:bCs/>
          <w:sz w:val="24"/>
          <w:szCs w:val="24"/>
        </w:rPr>
        <w:t>hange in the a</w:t>
      </w:r>
      <w:r w:rsidR="006D1756">
        <w:rPr>
          <w:b/>
          <w:bCs/>
          <w:sz w:val="24"/>
          <w:szCs w:val="24"/>
        </w:rPr>
        <w:t>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of the individual f</w:t>
      </w:r>
      <w:r w:rsidR="007817CB">
        <w:rPr>
          <w:b/>
          <w:bCs/>
          <w:sz w:val="24"/>
          <w:szCs w:val="24"/>
        </w:rPr>
        <w:t xml:space="preserve">ee:  </w:t>
      </w:r>
      <w:r w:rsidR="00EA0825">
        <w:rPr>
          <w:b/>
          <w:bCs/>
          <w:sz w:val="24"/>
          <w:szCs w:val="24"/>
        </w:rPr>
        <w:t>Ghana</w:t>
      </w:r>
    </w:p>
    <w:p w:rsidR="006D1756" w:rsidRDefault="006D1756" w:rsidP="006D1756">
      <w:pPr>
        <w:rPr>
          <w:szCs w:val="22"/>
        </w:rPr>
      </w:pPr>
    </w:p>
    <w:p w:rsidR="00620484" w:rsidRDefault="00620484" w:rsidP="00640AA3">
      <w:pPr>
        <w:pStyle w:val="ONUME"/>
        <w:spacing w:after="0"/>
      </w:pPr>
      <w:r w:rsidRPr="00620484">
        <w:t>The Director General of the World Intellectual Property Organization (WIPO) has received a communication from the Government of Ghana withdrawing the notification that its individual fee is payable in two parts, made under Rule</w:t>
      </w:r>
      <w:r w:rsidR="00712D8A">
        <w:t> </w:t>
      </w:r>
      <w:r w:rsidRPr="00620484">
        <w:t>34(3)(a) of the Common Regulatio</w:t>
      </w:r>
      <w:r w:rsidR="001B6297">
        <w:t>ns u</w:t>
      </w:r>
      <w:r w:rsidRPr="00620484">
        <w:t>nder the Madrid Agreement and Protocol (</w:t>
      </w:r>
      <w:r w:rsidR="001B6297">
        <w:t xml:space="preserve">“the </w:t>
      </w:r>
      <w:r w:rsidRPr="00620484">
        <w:t>Common Regulations</w:t>
      </w:r>
      <w:r w:rsidR="001B6297">
        <w:t>”</w:t>
      </w:r>
      <w:r w:rsidR="0076702E">
        <w:t xml:space="preserve">). </w:t>
      </w:r>
      <w:r w:rsidRPr="00620484">
        <w:t xml:space="preserve"> </w:t>
      </w:r>
      <w:r w:rsidR="0076702E">
        <w:t>This communication also modifies</w:t>
      </w:r>
      <w:r w:rsidRPr="00620484">
        <w:t xml:space="preserve"> the amounts of that individual fee</w:t>
      </w:r>
      <w:r w:rsidR="00712D8A">
        <w:t xml:space="preserve">.  </w:t>
      </w:r>
    </w:p>
    <w:p w:rsidR="00620484" w:rsidRDefault="00620484" w:rsidP="00620484">
      <w:pPr>
        <w:pStyle w:val="ONUME"/>
        <w:numPr>
          <w:ilvl w:val="0"/>
          <w:numId w:val="0"/>
        </w:numPr>
        <w:spacing w:after="0"/>
      </w:pPr>
    </w:p>
    <w:p w:rsidR="00DB0560" w:rsidRDefault="00640AA3" w:rsidP="00640AA3">
      <w:pPr>
        <w:pStyle w:val="ONUME"/>
        <w:spacing w:after="0"/>
      </w:pPr>
      <w:r>
        <w:rPr>
          <w:lang w:eastAsia="ja-JP"/>
        </w:rPr>
        <w:t>In accordance with Rule</w:t>
      </w:r>
      <w:r w:rsidR="00712D8A">
        <w:rPr>
          <w:lang w:eastAsia="ja-JP"/>
        </w:rPr>
        <w:t> </w:t>
      </w:r>
      <w:r>
        <w:rPr>
          <w:lang w:eastAsia="ja-JP"/>
        </w:rPr>
        <w:t>35(2)(b) of the Common Regulations, the Director General of</w:t>
      </w:r>
      <w:r w:rsidR="00712D8A">
        <w:rPr>
          <w:lang w:eastAsia="ja-JP"/>
        </w:rPr>
        <w:t> </w:t>
      </w:r>
      <w:r>
        <w:rPr>
          <w:lang w:eastAsia="ja-JP"/>
        </w:rPr>
        <w:t xml:space="preserve">WIPO has, after consultation with the Office of </w:t>
      </w:r>
      <w:r>
        <w:t>Ghana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fee:</w:t>
      </w:r>
      <w:r w:rsidR="00712D8A">
        <w:rPr>
          <w:rFonts w:eastAsia="MS Mincho"/>
          <w:szCs w:val="22"/>
          <w:lang w:eastAsia="ja-JP"/>
        </w:rPr>
        <w:t xml:space="preserve">  </w:t>
      </w:r>
    </w:p>
    <w:p w:rsidR="00640AA3" w:rsidRDefault="00640AA3" w:rsidP="00640AA3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/>
          <w:p w:rsidR="00EB0E6B" w:rsidRPr="000112B6" w:rsidRDefault="00EB0E6B" w:rsidP="00EB0E6B">
            <w:pPr>
              <w:jc w:val="center"/>
            </w:pPr>
          </w:p>
          <w:p w:rsidR="00930A99" w:rsidRPr="000112B6" w:rsidRDefault="003311BC" w:rsidP="00EB0E6B">
            <w:pPr>
              <w:jc w:val="center"/>
            </w:pPr>
            <w:r w:rsidRPr="000112B6">
              <w:t>3</w:t>
            </w:r>
            <w:r w:rsidR="00A353CB">
              <w:t>79</w:t>
            </w:r>
          </w:p>
          <w:p w:rsidR="003311BC" w:rsidRPr="000112B6" w:rsidRDefault="003311BC" w:rsidP="00EB0E6B">
            <w:pPr>
              <w:jc w:val="center"/>
            </w:pPr>
          </w:p>
          <w:p w:rsidR="003311BC" w:rsidRPr="000112B6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0112B6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0112B6" w:rsidRDefault="00A353C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  <w:bookmarkStart w:id="1" w:name="_GoBack"/>
            <w:bookmarkEnd w:id="1"/>
            <w:r>
              <w:rPr>
                <w:rFonts w:eastAsia="MS Mincho"/>
                <w:szCs w:val="22"/>
                <w:lang w:eastAsia="ja-JP"/>
              </w:rPr>
              <w:t>370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C96445">
      <w:pPr>
        <w:pStyle w:val="ONUME"/>
      </w:pPr>
      <w:r>
        <w:rPr>
          <w:lang w:eastAsia="ja-JP"/>
        </w:rPr>
        <w:t xml:space="preserve">This change will take effect on </w:t>
      </w:r>
      <w:r w:rsidR="00CD78A9">
        <w:rPr>
          <w:lang w:eastAsia="ja-JP"/>
        </w:rPr>
        <w:t>August</w:t>
      </w:r>
      <w:r w:rsidR="00712D8A">
        <w:rPr>
          <w:lang w:eastAsia="ja-JP"/>
        </w:rPr>
        <w:t> </w:t>
      </w:r>
      <w:r w:rsidR="00CD78A9">
        <w:rPr>
          <w:lang w:eastAsia="ja-JP"/>
        </w:rPr>
        <w:t>10</w:t>
      </w:r>
      <w:r w:rsidR="00E00B14">
        <w:rPr>
          <w:lang w:eastAsia="ja-JP"/>
        </w:rPr>
        <w:t>,</w:t>
      </w:r>
      <w:r w:rsidR="00712D8A">
        <w:rPr>
          <w:lang w:eastAsia="ja-JP"/>
        </w:rPr>
        <w:t> </w:t>
      </w:r>
      <w:r w:rsidR="00E00B14">
        <w:rPr>
          <w:lang w:eastAsia="ja-JP"/>
        </w:rPr>
        <w:t>2015</w:t>
      </w:r>
      <w:r>
        <w:rPr>
          <w:lang w:eastAsia="ja-JP"/>
        </w:rPr>
        <w:t xml:space="preserve">.  Therefore, these </w:t>
      </w:r>
      <w:r w:rsidR="00C96445">
        <w:rPr>
          <w:lang w:eastAsia="ja-JP"/>
        </w:rPr>
        <w:t xml:space="preserve">new </w:t>
      </w:r>
      <w:r>
        <w:rPr>
          <w:lang w:eastAsia="ja-JP"/>
        </w:rPr>
        <w:t xml:space="preserve">amounts will be payable </w:t>
      </w:r>
      <w:r w:rsidR="00C96445" w:rsidRPr="00C96445">
        <w:rPr>
          <w:lang w:eastAsia="ja-JP"/>
        </w:rPr>
        <w:t xml:space="preserve">in full, and no longer in two parts, </w:t>
      </w:r>
      <w:r>
        <w:rPr>
          <w:lang w:eastAsia="ja-JP"/>
        </w:rPr>
        <w:t xml:space="preserve">where </w:t>
      </w:r>
      <w:r w:rsidR="00640AA3">
        <w:t>Ghana</w:t>
      </w:r>
    </w:p>
    <w:p w:rsidR="001B7101" w:rsidRDefault="006D1756" w:rsidP="00712D8A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712D8A">
        <w:rPr>
          <w:rFonts w:eastAsia="MS Mincho"/>
          <w:szCs w:val="22"/>
          <w:lang w:eastAsia="ja-JP"/>
        </w:rPr>
        <w:t xml:space="preserve"> been received under Rule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712D8A" w:rsidRDefault="00712D8A" w:rsidP="00712D8A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712D8A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712D8A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712D8A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712D8A" w:rsidRDefault="00712D8A" w:rsidP="00712D8A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712D8A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712D8A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712D8A" w:rsidRDefault="00712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DF720E" w:rsidP="00F87C3E">
      <w:pPr>
        <w:pStyle w:val="Endofdocument-Annex"/>
      </w:pPr>
      <w:r>
        <w:t>July</w:t>
      </w:r>
      <w:r w:rsidR="002F589C">
        <w:t xml:space="preserve"> </w:t>
      </w:r>
      <w:r>
        <w:t>2</w:t>
      </w:r>
      <w:r w:rsidR="00CA4166">
        <w:t xml:space="preserve">, </w:t>
      </w:r>
      <w:r w:rsidR="00253A4B">
        <w:t>2015</w:t>
      </w:r>
    </w:p>
    <w:sectPr w:rsidR="00163F61" w:rsidRPr="00D409DF" w:rsidSect="00712D8A">
      <w:headerReference w:type="default" r:id="rId9"/>
      <w:endnotePr>
        <w:numFmt w:val="decimal"/>
      </w:endnotePr>
      <w:pgSz w:w="11907" w:h="16840" w:code="9"/>
      <w:pgMar w:top="567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27F9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1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6297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35FB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605C5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3C71"/>
    <w:rsid w:val="005F2F3B"/>
    <w:rsid w:val="00605827"/>
    <w:rsid w:val="00613134"/>
    <w:rsid w:val="00620484"/>
    <w:rsid w:val="00634AF5"/>
    <w:rsid w:val="00640AA3"/>
    <w:rsid w:val="00644AA2"/>
    <w:rsid w:val="00646050"/>
    <w:rsid w:val="00647B0C"/>
    <w:rsid w:val="00654AE9"/>
    <w:rsid w:val="006659A7"/>
    <w:rsid w:val="00665B2A"/>
    <w:rsid w:val="006713CA"/>
    <w:rsid w:val="00674ABA"/>
    <w:rsid w:val="00675F2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12D8A"/>
    <w:rsid w:val="007227A5"/>
    <w:rsid w:val="007303D8"/>
    <w:rsid w:val="00760CDD"/>
    <w:rsid w:val="007641F5"/>
    <w:rsid w:val="0076702E"/>
    <w:rsid w:val="00767C4D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52BD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1571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CB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00EF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86288"/>
    <w:rsid w:val="00C96445"/>
    <w:rsid w:val="00C977DB"/>
    <w:rsid w:val="00CA4166"/>
    <w:rsid w:val="00CB132F"/>
    <w:rsid w:val="00CB13CA"/>
    <w:rsid w:val="00CB5A5D"/>
    <w:rsid w:val="00CC5016"/>
    <w:rsid w:val="00CD3F54"/>
    <w:rsid w:val="00CD78A9"/>
    <w:rsid w:val="00CE0A51"/>
    <w:rsid w:val="00CE0F4D"/>
    <w:rsid w:val="00CE6390"/>
    <w:rsid w:val="00CF4536"/>
    <w:rsid w:val="00D01FB2"/>
    <w:rsid w:val="00D22BD4"/>
    <w:rsid w:val="00D270DE"/>
    <w:rsid w:val="00D27F9F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17AB"/>
    <w:rsid w:val="00D826FA"/>
    <w:rsid w:val="00D90EE5"/>
    <w:rsid w:val="00D93D55"/>
    <w:rsid w:val="00DA6384"/>
    <w:rsid w:val="00DB0560"/>
    <w:rsid w:val="00DB42CB"/>
    <w:rsid w:val="00DC3E50"/>
    <w:rsid w:val="00DE6B21"/>
    <w:rsid w:val="00DF720E"/>
    <w:rsid w:val="00E00B14"/>
    <w:rsid w:val="00E13CD6"/>
    <w:rsid w:val="00E210C4"/>
    <w:rsid w:val="00E213EE"/>
    <w:rsid w:val="00E335FE"/>
    <w:rsid w:val="00E42B9A"/>
    <w:rsid w:val="00E52C2C"/>
    <w:rsid w:val="00E532DC"/>
    <w:rsid w:val="00E5748F"/>
    <w:rsid w:val="00E6635C"/>
    <w:rsid w:val="00E66C2C"/>
    <w:rsid w:val="00E80539"/>
    <w:rsid w:val="00EA0825"/>
    <w:rsid w:val="00EA6D64"/>
    <w:rsid w:val="00EB0E6B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40</cp:revision>
  <cp:lastPrinted>2015-06-30T07:30:00Z</cp:lastPrinted>
  <dcterms:created xsi:type="dcterms:W3CDTF">2015-06-01T13:07:00Z</dcterms:created>
  <dcterms:modified xsi:type="dcterms:W3CDTF">2015-06-30T07:30:00Z</dcterms:modified>
</cp:coreProperties>
</file>