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A1601F">
            <w:pPr>
              <w:jc w:val="right"/>
            </w:pPr>
            <w:r w:rsidRPr="00D409DF">
              <w:rPr>
                <w:rFonts w:ascii="Arial Black" w:hAnsi="Arial Black"/>
                <w:caps/>
                <w:sz w:val="15"/>
              </w:rPr>
              <w:t xml:space="preserve">INFORMATION NOTICE NO. </w:t>
            </w:r>
            <w:r w:rsidR="00A1601F">
              <w:rPr>
                <w:rFonts w:ascii="Arial Black" w:hAnsi="Arial Black"/>
                <w:caps/>
                <w:sz w:val="15"/>
              </w:rPr>
              <w:t>26</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C56ADC">
      <w:pPr>
        <w:autoSpaceDE w:val="0"/>
        <w:autoSpaceDN w:val="0"/>
        <w:adjustRightInd w:val="0"/>
        <w:rPr>
          <w:b/>
          <w:bCs/>
          <w:sz w:val="24"/>
          <w:szCs w:val="24"/>
        </w:rPr>
      </w:pPr>
      <w:bookmarkStart w:id="1" w:name="_GoBack"/>
      <w:r>
        <w:rPr>
          <w:b/>
          <w:bCs/>
          <w:sz w:val="24"/>
          <w:szCs w:val="24"/>
        </w:rPr>
        <w:t>Change in the Amoun</w:t>
      </w:r>
      <w:r w:rsidR="002F589C">
        <w:rPr>
          <w:b/>
          <w:bCs/>
          <w:sz w:val="24"/>
          <w:szCs w:val="24"/>
        </w:rPr>
        <w:t>t</w:t>
      </w:r>
      <w:r w:rsidR="00E52C2C">
        <w:rPr>
          <w:b/>
          <w:bCs/>
          <w:sz w:val="24"/>
          <w:szCs w:val="24"/>
        </w:rPr>
        <w:t>s</w:t>
      </w:r>
      <w:r w:rsidR="00E83021">
        <w:rPr>
          <w:b/>
          <w:bCs/>
          <w:sz w:val="24"/>
          <w:szCs w:val="24"/>
        </w:rPr>
        <w:t xml:space="preserve"> of the Individual Fee:  </w:t>
      </w:r>
      <w:r w:rsidR="00C56ADC">
        <w:rPr>
          <w:b/>
          <w:bCs/>
          <w:sz w:val="24"/>
          <w:szCs w:val="24"/>
        </w:rPr>
        <w:t>African Intel</w:t>
      </w:r>
      <w:r w:rsidR="00C56ADC" w:rsidRPr="00C56ADC">
        <w:rPr>
          <w:b/>
          <w:bCs/>
          <w:sz w:val="24"/>
          <w:szCs w:val="24"/>
        </w:rPr>
        <w:t>lectual Property Organization (OAPI)</w:t>
      </w:r>
    </w:p>
    <w:bookmarkEnd w:id="1"/>
    <w:p w:rsidR="006D1756" w:rsidRDefault="006D1756" w:rsidP="006D1756">
      <w:pPr>
        <w:rPr>
          <w:szCs w:val="22"/>
        </w:rPr>
      </w:pPr>
    </w:p>
    <w:p w:rsidR="00DB0560" w:rsidRDefault="00F05EC7" w:rsidP="00005DCF">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w:t>
      </w:r>
      <w:r w:rsidR="00005DCF">
        <w:t>is </w:t>
      </w:r>
      <w:r w:rsidRPr="00F05EC7">
        <w:t xml:space="preserve">payable when </w:t>
      </w:r>
      <w:r w:rsidR="00A3157C">
        <w:t>the African Intellectual Property Organization (OAPI)</w:t>
      </w:r>
      <w:r w:rsidRPr="00F05EC7">
        <w:t xml:space="preserve"> 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324D9C" w:rsidTr="007944C2">
        <w:tc>
          <w:tcPr>
            <w:tcW w:w="6521" w:type="dxa"/>
            <w:gridSpan w:val="2"/>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p>
          <w:p w:rsidR="00324D9C" w:rsidRDefault="00324D9C" w:rsidP="007944C2">
            <w:pPr>
              <w:jc w:val="center"/>
              <w:rPr>
                <w:b/>
                <w:bCs/>
              </w:rPr>
            </w:pPr>
            <w:r>
              <w:rPr>
                <w:b/>
                <w:bCs/>
              </w:rPr>
              <w:t>ITEMS</w:t>
            </w:r>
          </w:p>
          <w:p w:rsidR="00324D9C" w:rsidRDefault="00324D9C" w:rsidP="007944C2"/>
        </w:tc>
        <w:tc>
          <w:tcPr>
            <w:tcW w:w="2126" w:type="dxa"/>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rPr>
                <w:b/>
                <w:bCs/>
              </w:rPr>
            </w:pPr>
            <w:r>
              <w:rPr>
                <w:b/>
                <w:bCs/>
              </w:rPr>
              <w:t>Amounts</w:t>
            </w:r>
          </w:p>
          <w:p w:rsidR="00324D9C" w:rsidRDefault="00324D9C" w:rsidP="007944C2">
            <w:pPr>
              <w:jc w:val="center"/>
            </w:pPr>
          </w:p>
          <w:p w:rsidR="00324D9C" w:rsidRDefault="00324D9C" w:rsidP="007944C2">
            <w:pPr>
              <w:jc w:val="center"/>
              <w:rPr>
                <w:i/>
                <w:iCs/>
                <w:lang w:eastAsia="ja-JP"/>
              </w:rPr>
            </w:pPr>
            <w:r>
              <w:t>(</w:t>
            </w:r>
            <w:r>
              <w:rPr>
                <w:i/>
                <w:iCs/>
              </w:rPr>
              <w:t>in Swiss francs</w:t>
            </w:r>
            <w:r>
              <w:rPr>
                <w:i/>
                <w:iCs/>
                <w:lang w:eastAsia="ja-JP"/>
              </w:rPr>
              <w:t>)</w:t>
            </w:r>
          </w:p>
          <w:p w:rsidR="00324D9C" w:rsidRDefault="00324D9C" w:rsidP="007944C2">
            <w:pPr>
              <w:rPr>
                <w:i/>
                <w:iCs/>
                <w:lang w:eastAsia="ja-JP"/>
              </w:rPr>
            </w:pPr>
          </w:p>
        </w:tc>
      </w:tr>
      <w:tr w:rsidR="00324D9C" w:rsidTr="007944C2">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324D9C" w:rsidRDefault="00324D9C" w:rsidP="007944C2">
            <w:pPr>
              <w:jc w:val="center"/>
            </w:pPr>
          </w:p>
          <w:p w:rsidR="00324D9C" w:rsidRDefault="00324D9C" w:rsidP="001D495D">
            <w:pPr>
              <w:jc w:val="center"/>
            </w:pPr>
            <w:r>
              <w:t>Application or Subsequent Designation</w:t>
            </w:r>
          </w:p>
          <w:p w:rsidR="00324D9C" w:rsidRDefault="00324D9C" w:rsidP="007944C2">
            <w:pPr>
              <w:jc w:val="center"/>
            </w:pPr>
          </w:p>
        </w:tc>
        <w:tc>
          <w:tcPr>
            <w:tcW w:w="4536" w:type="dxa"/>
            <w:tcBorders>
              <w:top w:val="nil"/>
              <w:left w:val="single" w:sz="4" w:space="0" w:color="auto"/>
              <w:bottom w:val="nil"/>
              <w:right w:val="single" w:sz="4" w:space="0" w:color="auto"/>
            </w:tcBorders>
          </w:tcPr>
          <w:p w:rsidR="00324D9C" w:rsidRDefault="00324D9C" w:rsidP="007944C2"/>
          <w:p w:rsidR="00324D9C" w:rsidRDefault="00324D9C" w:rsidP="00D12A48">
            <w:pPr>
              <w:rPr>
                <w:rFonts w:eastAsia="MS Mincho"/>
                <w:szCs w:val="22"/>
                <w:lang w:eastAsia="ja-JP"/>
              </w:rPr>
            </w:pPr>
            <w:r>
              <w:t xml:space="preserve">–  for </w:t>
            </w:r>
            <w:r w:rsidR="001D495D">
              <w:t>three</w:t>
            </w:r>
            <w:r w:rsidR="00D12A48">
              <w:t xml:space="preserve"> class</w:t>
            </w:r>
            <w:r w:rsidR="001D495D">
              <w:t>es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Pr="00390519" w:rsidRDefault="00324D9C" w:rsidP="007944C2"/>
          <w:p w:rsidR="00324D9C" w:rsidRPr="00390519" w:rsidRDefault="00390519" w:rsidP="007944C2">
            <w:pPr>
              <w:jc w:val="center"/>
            </w:pPr>
            <w:r w:rsidRPr="00390519">
              <w:t>639</w:t>
            </w:r>
          </w:p>
        </w:tc>
      </w:tr>
      <w:tr w:rsidR="000622D2" w:rsidTr="000622D2">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22D2" w:rsidRDefault="000622D2" w:rsidP="007944C2"/>
        </w:tc>
        <w:tc>
          <w:tcPr>
            <w:tcW w:w="4536" w:type="dxa"/>
            <w:tcBorders>
              <w:top w:val="nil"/>
              <w:left w:val="single" w:sz="4" w:space="0" w:color="auto"/>
              <w:right w:val="single" w:sz="4" w:space="0" w:color="auto"/>
            </w:tcBorders>
          </w:tcPr>
          <w:p w:rsidR="000622D2" w:rsidRDefault="000622D2" w:rsidP="007944C2"/>
          <w:p w:rsidR="000622D2" w:rsidRDefault="000622D2" w:rsidP="007944C2">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0622D2" w:rsidRPr="00390519" w:rsidRDefault="000622D2" w:rsidP="007944C2">
            <w:pPr>
              <w:jc w:val="center"/>
              <w:rPr>
                <w:rFonts w:eastAsia="MS Mincho"/>
                <w:szCs w:val="22"/>
                <w:lang w:eastAsia="ja-JP"/>
              </w:rPr>
            </w:pPr>
          </w:p>
          <w:p w:rsidR="000622D2" w:rsidRPr="00390519" w:rsidRDefault="004A0023" w:rsidP="000622D2">
            <w:pPr>
              <w:jc w:val="center"/>
              <w:rPr>
                <w:rFonts w:eastAsia="MS Mincho"/>
                <w:szCs w:val="22"/>
                <w:lang w:eastAsia="ja-JP"/>
              </w:rPr>
            </w:pPr>
            <w:r w:rsidRPr="00390519">
              <w:rPr>
                <w:rFonts w:eastAsia="MS Mincho"/>
                <w:szCs w:val="22"/>
                <w:lang w:eastAsia="ja-JP"/>
              </w:rPr>
              <w:t>1</w:t>
            </w:r>
            <w:r w:rsidR="00390519" w:rsidRPr="00390519">
              <w:rPr>
                <w:rFonts w:eastAsia="MS Mincho"/>
                <w:szCs w:val="22"/>
                <w:lang w:eastAsia="ja-JP"/>
              </w:rPr>
              <w:t>31</w:t>
            </w:r>
          </w:p>
        </w:tc>
      </w:tr>
      <w:tr w:rsidR="00324D9C" w:rsidTr="007944C2">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324D9C" w:rsidRDefault="00324D9C" w:rsidP="007944C2"/>
          <w:p w:rsidR="00324D9C" w:rsidRDefault="00324D9C" w:rsidP="007944C2">
            <w:pPr>
              <w:jc w:val="center"/>
            </w:pPr>
          </w:p>
          <w:p w:rsidR="00324D9C" w:rsidRDefault="00324D9C" w:rsidP="007944C2">
            <w:pPr>
              <w:jc w:val="center"/>
            </w:pPr>
          </w:p>
          <w:p w:rsidR="00324D9C" w:rsidRDefault="00324D9C" w:rsidP="007944C2">
            <w:pPr>
              <w:jc w:val="center"/>
            </w:pPr>
          </w:p>
          <w:p w:rsidR="00777E65" w:rsidRDefault="00777E65" w:rsidP="00645536">
            <w:pPr>
              <w:jc w:val="center"/>
            </w:pPr>
          </w:p>
          <w:p w:rsidR="00324D9C" w:rsidRDefault="00324D9C" w:rsidP="00645536">
            <w:pPr>
              <w:jc w:val="center"/>
            </w:pPr>
            <w:r>
              <w:t>Renewal</w:t>
            </w:r>
          </w:p>
          <w:p w:rsidR="00324D9C" w:rsidRDefault="00324D9C" w:rsidP="007944C2"/>
          <w:p w:rsidR="00324D9C" w:rsidRDefault="00324D9C" w:rsidP="007944C2"/>
        </w:tc>
        <w:tc>
          <w:tcPr>
            <w:tcW w:w="4536" w:type="dxa"/>
            <w:tcBorders>
              <w:top w:val="single" w:sz="4" w:space="0" w:color="auto"/>
              <w:left w:val="single" w:sz="4" w:space="0" w:color="auto"/>
              <w:bottom w:val="nil"/>
              <w:right w:val="single" w:sz="4" w:space="0" w:color="auto"/>
            </w:tcBorders>
          </w:tcPr>
          <w:p w:rsidR="00324D9C" w:rsidRDefault="00324D9C" w:rsidP="007944C2"/>
          <w:p w:rsidR="00324D9C" w:rsidRDefault="00324D9C" w:rsidP="007944C2">
            <w:r>
              <w:t xml:space="preserve">–  for </w:t>
            </w:r>
            <w:r w:rsidR="00D12A48">
              <w:t xml:space="preserve">one class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324D9C" w:rsidRPr="00390519" w:rsidRDefault="00324D9C" w:rsidP="007944C2">
            <w:pPr>
              <w:jc w:val="center"/>
              <w:rPr>
                <w:rFonts w:eastAsia="MS Mincho"/>
                <w:szCs w:val="22"/>
                <w:lang w:eastAsia="ja-JP"/>
              </w:rPr>
            </w:pPr>
          </w:p>
          <w:p w:rsidR="00324D9C" w:rsidRPr="00390519" w:rsidRDefault="00390519" w:rsidP="007944C2">
            <w:pPr>
              <w:jc w:val="center"/>
              <w:rPr>
                <w:rFonts w:eastAsia="MS Mincho"/>
                <w:szCs w:val="22"/>
                <w:lang w:eastAsia="ja-JP"/>
              </w:rPr>
            </w:pPr>
            <w:r w:rsidRPr="00390519">
              <w:rPr>
                <w:rFonts w:eastAsia="MS Mincho"/>
                <w:szCs w:val="22"/>
                <w:lang w:eastAsia="ja-JP"/>
              </w:rPr>
              <w:t>799</w:t>
            </w:r>
          </w:p>
        </w:tc>
      </w:tr>
      <w:tr w:rsidR="00324D9C"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nil"/>
              <w:right w:val="single" w:sz="4" w:space="0" w:color="auto"/>
            </w:tcBorders>
          </w:tcPr>
          <w:p w:rsidR="00324D9C" w:rsidRDefault="00324D9C" w:rsidP="007944C2">
            <w:pPr>
              <w:rPr>
                <w:rFonts w:eastAsia="MS Mincho"/>
                <w:szCs w:val="22"/>
                <w:lang w:eastAsia="ja-JP"/>
              </w:rPr>
            </w:pPr>
          </w:p>
          <w:p w:rsidR="00324D9C" w:rsidRDefault="00324D9C" w:rsidP="007944C2">
            <w:r>
              <w:rPr>
                <w:rFonts w:eastAsia="MS Mincho"/>
                <w:szCs w:val="22"/>
                <w:lang w:eastAsia="ja-JP"/>
              </w:rPr>
              <w:t>–  for each additional class</w:t>
            </w:r>
          </w:p>
        </w:tc>
        <w:tc>
          <w:tcPr>
            <w:tcW w:w="2126" w:type="dxa"/>
            <w:tcBorders>
              <w:top w:val="nil"/>
              <w:left w:val="single" w:sz="4" w:space="0" w:color="auto"/>
              <w:bottom w:val="nil"/>
              <w:right w:val="single" w:sz="4" w:space="0" w:color="auto"/>
            </w:tcBorders>
          </w:tcPr>
          <w:p w:rsidR="00324D9C" w:rsidRPr="00390519" w:rsidRDefault="00324D9C" w:rsidP="007944C2">
            <w:pPr>
              <w:jc w:val="center"/>
              <w:rPr>
                <w:rFonts w:eastAsia="MS Mincho"/>
                <w:szCs w:val="22"/>
                <w:lang w:eastAsia="ja-JP"/>
              </w:rPr>
            </w:pPr>
          </w:p>
          <w:p w:rsidR="00324D9C" w:rsidRPr="00390519" w:rsidRDefault="00390519" w:rsidP="007944C2">
            <w:pPr>
              <w:jc w:val="center"/>
              <w:rPr>
                <w:rFonts w:eastAsia="MS Mincho"/>
                <w:szCs w:val="22"/>
                <w:lang w:eastAsia="ja-JP"/>
              </w:rPr>
            </w:pPr>
            <w:r w:rsidRPr="00390519">
              <w:rPr>
                <w:rFonts w:eastAsia="MS Mincho"/>
                <w:szCs w:val="22"/>
                <w:lang w:eastAsia="ja-JP"/>
              </w:rPr>
              <w:t>160</w:t>
            </w:r>
          </w:p>
        </w:tc>
      </w:tr>
      <w:tr w:rsidR="00324D9C" w:rsidTr="007944C2">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nil"/>
              <w:right w:val="single" w:sz="4" w:space="0" w:color="auto"/>
            </w:tcBorders>
          </w:tcPr>
          <w:p w:rsidR="00324D9C" w:rsidRDefault="00324D9C" w:rsidP="007944C2">
            <w:pPr>
              <w:autoSpaceDE w:val="0"/>
              <w:autoSpaceDN w:val="0"/>
              <w:adjustRightInd w:val="0"/>
              <w:rPr>
                <w:rFonts w:eastAsia="MS Mincho"/>
                <w:i/>
                <w:iCs/>
                <w:szCs w:val="22"/>
                <w:lang w:eastAsia="ja-JP"/>
              </w:rPr>
            </w:pPr>
          </w:p>
          <w:p w:rsidR="00F2622B" w:rsidRPr="00F2622B" w:rsidRDefault="00324D9C" w:rsidP="00F2622B">
            <w:pPr>
              <w:autoSpaceDE w:val="0"/>
              <w:autoSpaceDN w:val="0"/>
              <w:adjustRightInd w:val="0"/>
              <w:rPr>
                <w:rFonts w:eastAsia="MS Mincho"/>
                <w:i/>
                <w:iCs/>
                <w:szCs w:val="22"/>
                <w:lang w:eastAsia="ja-JP"/>
              </w:rPr>
            </w:pPr>
            <w:r>
              <w:rPr>
                <w:rFonts w:eastAsia="MS Mincho"/>
                <w:i/>
                <w:iCs/>
                <w:szCs w:val="22"/>
                <w:lang w:eastAsia="ja-JP"/>
              </w:rPr>
              <w:t xml:space="preserve">Where </w:t>
            </w:r>
            <w:r w:rsidR="00F2622B" w:rsidRPr="00F2622B">
              <w:rPr>
                <w:rFonts w:eastAsia="MS Mincho"/>
                <w:i/>
                <w:iCs/>
                <w:szCs w:val="22"/>
                <w:lang w:eastAsia="ja-JP"/>
              </w:rPr>
              <w:t>payment is received within the</w:t>
            </w:r>
          </w:p>
          <w:p w:rsidR="00324D9C" w:rsidRDefault="00F2622B" w:rsidP="00F2622B">
            <w:pPr>
              <w:autoSpaceDE w:val="0"/>
              <w:autoSpaceDN w:val="0"/>
              <w:adjustRightInd w:val="0"/>
              <w:rPr>
                <w:rFonts w:eastAsia="MS Mincho"/>
                <w:i/>
                <w:iCs/>
                <w:szCs w:val="22"/>
                <w:lang w:eastAsia="ja-JP"/>
              </w:rPr>
            </w:pPr>
            <w:r w:rsidRPr="00F2622B">
              <w:rPr>
                <w:rFonts w:eastAsia="MS Mincho"/>
                <w:i/>
                <w:iCs/>
                <w:szCs w:val="22"/>
                <w:lang w:eastAsia="ja-JP"/>
              </w:rPr>
              <w:t>period of grace</w:t>
            </w:r>
            <w:r w:rsidR="00324D9C">
              <w:rPr>
                <w:rFonts w:eastAsia="MS Mincho"/>
                <w:i/>
                <w:iCs/>
                <w:szCs w:val="22"/>
                <w:lang w:eastAsia="ja-JP"/>
              </w:rPr>
              <w:t>:</w:t>
            </w:r>
          </w:p>
        </w:tc>
        <w:tc>
          <w:tcPr>
            <w:tcW w:w="2126" w:type="dxa"/>
            <w:tcBorders>
              <w:top w:val="nil"/>
              <w:left w:val="single" w:sz="4" w:space="0" w:color="auto"/>
              <w:bottom w:val="nil"/>
              <w:right w:val="single" w:sz="4" w:space="0" w:color="auto"/>
            </w:tcBorders>
          </w:tcPr>
          <w:p w:rsidR="00324D9C" w:rsidRPr="00390519" w:rsidRDefault="00324D9C" w:rsidP="007944C2">
            <w:pPr>
              <w:rPr>
                <w:rFonts w:eastAsia="MS Mincho"/>
                <w:szCs w:val="22"/>
                <w:lang w:eastAsia="ja-JP"/>
              </w:rPr>
            </w:pPr>
          </w:p>
        </w:tc>
      </w:tr>
      <w:tr w:rsidR="00324D9C" w:rsidTr="00F2622B">
        <w:trPr>
          <w:trHeight w:val="7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D9C" w:rsidRDefault="00324D9C" w:rsidP="007944C2"/>
        </w:tc>
        <w:tc>
          <w:tcPr>
            <w:tcW w:w="4536" w:type="dxa"/>
            <w:tcBorders>
              <w:top w:val="nil"/>
              <w:left w:val="single" w:sz="4" w:space="0" w:color="auto"/>
              <w:bottom w:val="single" w:sz="4" w:space="0" w:color="auto"/>
              <w:right w:val="single" w:sz="4" w:space="0" w:color="auto"/>
            </w:tcBorders>
          </w:tcPr>
          <w:p w:rsidR="00324D9C" w:rsidRDefault="00324D9C" w:rsidP="007944C2"/>
          <w:p w:rsidR="00324D9C" w:rsidRDefault="00324D9C" w:rsidP="007944C2">
            <w:pPr>
              <w:rPr>
                <w:rFonts w:eastAsia="MS Mincho"/>
                <w:szCs w:val="22"/>
                <w:lang w:eastAsia="ja-JP"/>
              </w:rPr>
            </w:pPr>
            <w:r>
              <w:t xml:space="preserve">–  </w:t>
            </w:r>
            <w:r w:rsidR="001D495D" w:rsidRPr="001D495D">
              <w:t>additional amount, independent of the</w:t>
            </w:r>
            <w:r w:rsidR="001D495D">
              <w:t xml:space="preserve"> number of classes</w:t>
            </w:r>
          </w:p>
          <w:p w:rsidR="00324D9C" w:rsidRDefault="00324D9C" w:rsidP="00F2622B"/>
        </w:tc>
        <w:tc>
          <w:tcPr>
            <w:tcW w:w="2126" w:type="dxa"/>
            <w:tcBorders>
              <w:top w:val="nil"/>
              <w:left w:val="single" w:sz="4" w:space="0" w:color="auto"/>
              <w:bottom w:val="single" w:sz="4" w:space="0" w:color="auto"/>
              <w:right w:val="single" w:sz="4" w:space="0" w:color="auto"/>
            </w:tcBorders>
          </w:tcPr>
          <w:p w:rsidR="00324D9C" w:rsidRPr="00390519" w:rsidRDefault="00324D9C" w:rsidP="007944C2">
            <w:pPr>
              <w:jc w:val="center"/>
              <w:rPr>
                <w:rFonts w:eastAsia="MS Mincho"/>
                <w:szCs w:val="22"/>
                <w:lang w:eastAsia="ja-JP"/>
              </w:rPr>
            </w:pPr>
          </w:p>
          <w:p w:rsidR="001D495D" w:rsidRPr="00390519" w:rsidRDefault="001D495D" w:rsidP="00F2622B">
            <w:pPr>
              <w:jc w:val="center"/>
              <w:rPr>
                <w:rFonts w:eastAsia="MS Mincho"/>
                <w:szCs w:val="22"/>
                <w:lang w:eastAsia="ja-JP"/>
              </w:rPr>
            </w:pPr>
          </w:p>
          <w:p w:rsidR="00324D9C" w:rsidRPr="00390519" w:rsidRDefault="004A0023" w:rsidP="00F2622B">
            <w:pPr>
              <w:jc w:val="center"/>
              <w:rPr>
                <w:rFonts w:eastAsia="MS Mincho"/>
                <w:szCs w:val="22"/>
                <w:lang w:eastAsia="ja-JP"/>
              </w:rPr>
            </w:pPr>
            <w:r w:rsidRPr="00390519">
              <w:rPr>
                <w:rFonts w:eastAsia="MS Mincho"/>
                <w:szCs w:val="22"/>
                <w:lang w:eastAsia="ja-JP"/>
              </w:rPr>
              <w:t>2</w:t>
            </w:r>
            <w:r w:rsidR="00390519" w:rsidRPr="00390519">
              <w:rPr>
                <w:rFonts w:eastAsia="MS Mincho"/>
                <w:szCs w:val="22"/>
                <w:lang w:eastAsia="ja-JP"/>
              </w:rPr>
              <w:t>0</w:t>
            </w:r>
            <w:r w:rsidRPr="00390519">
              <w:rPr>
                <w:rFonts w:eastAsia="MS Mincho"/>
                <w:szCs w:val="22"/>
                <w:lang w:eastAsia="ja-JP"/>
              </w:rPr>
              <w:t>8</w:t>
            </w:r>
          </w:p>
        </w:tc>
      </w:tr>
    </w:tbl>
    <w:p w:rsidR="00C467E5" w:rsidRDefault="00C467E5" w:rsidP="006D1756">
      <w:pPr>
        <w:pStyle w:val="ONUME"/>
        <w:numPr>
          <w:ilvl w:val="0"/>
          <w:numId w:val="0"/>
        </w:numPr>
        <w:spacing w:after="0"/>
      </w:pPr>
    </w:p>
    <w:p w:rsidR="006D1756" w:rsidRDefault="006D1756" w:rsidP="00E83021">
      <w:pPr>
        <w:pStyle w:val="ONUME"/>
      </w:pPr>
      <w:r>
        <w:rPr>
          <w:lang w:eastAsia="ja-JP"/>
        </w:rPr>
        <w:t xml:space="preserve">This change will take effect on </w:t>
      </w:r>
      <w:r w:rsidR="00993D16">
        <w:rPr>
          <w:lang w:eastAsia="ja-JP"/>
        </w:rPr>
        <w:t>Ju</w:t>
      </w:r>
      <w:r w:rsidR="00A1601F">
        <w:rPr>
          <w:lang w:eastAsia="ja-JP"/>
        </w:rPr>
        <w:t>ly</w:t>
      </w:r>
      <w:r>
        <w:rPr>
          <w:lang w:eastAsia="ja-JP"/>
        </w:rPr>
        <w:t xml:space="preserve"> </w:t>
      </w:r>
      <w:r w:rsidR="00A1601F">
        <w:rPr>
          <w:lang w:eastAsia="ja-JP"/>
        </w:rPr>
        <w:t>4</w:t>
      </w:r>
      <w:r w:rsidR="00E00B14">
        <w:rPr>
          <w:lang w:eastAsia="ja-JP"/>
        </w:rPr>
        <w:t>, 2015</w:t>
      </w:r>
      <w:r>
        <w:rPr>
          <w:lang w:eastAsia="ja-JP"/>
        </w:rPr>
        <w:t xml:space="preserve">.  Therefore, these amounts will be payable where </w:t>
      </w:r>
      <w:r w:rsidR="0068426D">
        <w:t>OAPI</w:t>
      </w:r>
    </w:p>
    <w:p w:rsidR="006D1756" w:rsidRDefault="006D1756" w:rsidP="006D1756">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p>
    <w:p w:rsidR="001B7101" w:rsidRDefault="006D1756" w:rsidP="00B2590C">
      <w:pPr>
        <w:autoSpaceDE w:val="0"/>
        <w:autoSpaceDN w:val="0"/>
        <w:adjustRightInd w:val="0"/>
        <w:spacing w:after="220"/>
        <w:rPr>
          <w:rFonts w:eastAsia="MS Mincho"/>
          <w:szCs w:val="22"/>
          <w:lang w:eastAsia="ja-JP"/>
        </w:rPr>
      </w:pPr>
      <w:proofErr w:type="gramStart"/>
      <w:r>
        <w:rPr>
          <w:rFonts w:eastAsia="MS Mincho"/>
          <w:szCs w:val="22"/>
          <w:lang w:eastAsia="ja-JP"/>
        </w:rPr>
        <w:t>been</w:t>
      </w:r>
      <w:proofErr w:type="gramEnd"/>
      <w:r>
        <w:rPr>
          <w:rFonts w:eastAsia="MS Mincho"/>
          <w:szCs w:val="22"/>
          <w:lang w:eastAsia="ja-JP"/>
        </w:rPr>
        <w:t xml:space="preserve">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A1601F" w:rsidRDefault="00A1601F" w:rsidP="00B2590C">
      <w:pPr>
        <w:autoSpaceDE w:val="0"/>
        <w:autoSpaceDN w:val="0"/>
        <w:adjustRightInd w:val="0"/>
        <w:spacing w:after="220"/>
        <w:rPr>
          <w:rFonts w:eastAsia="MS Mincho"/>
          <w:szCs w:val="22"/>
          <w:lang w:eastAsia="ja-JP"/>
        </w:rPr>
      </w:pPr>
      <w:r>
        <w:rPr>
          <w:rFonts w:eastAsia="MS Mincho"/>
          <w:szCs w:val="22"/>
          <w:lang w:eastAsia="ja-JP"/>
        </w:rPr>
        <w:br w:type="page"/>
      </w:r>
    </w:p>
    <w:p w:rsidR="006D1756" w:rsidRDefault="006D1756" w:rsidP="00A1601F">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A1601F">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A1601F">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A1601F" w:rsidRDefault="00A1601F" w:rsidP="00A1601F">
      <w:pPr>
        <w:autoSpaceDE w:val="0"/>
        <w:autoSpaceDN w:val="0"/>
        <w:adjustRightInd w:val="0"/>
        <w:ind w:firstLine="567"/>
        <w:rPr>
          <w:rFonts w:eastAsia="MS Mincho"/>
          <w:szCs w:val="22"/>
          <w:lang w:eastAsia="ja-JP"/>
        </w:rPr>
      </w:pPr>
    </w:p>
    <w:p w:rsidR="00F62CDB" w:rsidRDefault="006D1756" w:rsidP="00A1601F">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A1601F">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A1601F" w:rsidRDefault="00A1601F" w:rsidP="00AB74E9">
      <w:pPr>
        <w:pStyle w:val="ONUME"/>
        <w:numPr>
          <w:ilvl w:val="0"/>
          <w:numId w:val="0"/>
        </w:numPr>
        <w:spacing w:after="0"/>
      </w:pPr>
    </w:p>
    <w:p w:rsidR="00163F61" w:rsidRPr="00D409DF" w:rsidRDefault="00A1601F" w:rsidP="00F87C3E">
      <w:pPr>
        <w:pStyle w:val="Endofdocument-Annex"/>
      </w:pPr>
      <w:r>
        <w:t>June 4</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A1601F">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5DCF"/>
    <w:rsid w:val="000123A6"/>
    <w:rsid w:val="00013F2F"/>
    <w:rsid w:val="00043313"/>
    <w:rsid w:val="00043CAA"/>
    <w:rsid w:val="00053A2D"/>
    <w:rsid w:val="000617A9"/>
    <w:rsid w:val="0006182B"/>
    <w:rsid w:val="000622D2"/>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D495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64D3C"/>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24D9C"/>
    <w:rsid w:val="00332FFB"/>
    <w:rsid w:val="00335EC1"/>
    <w:rsid w:val="00347330"/>
    <w:rsid w:val="0035459C"/>
    <w:rsid w:val="00356D9F"/>
    <w:rsid w:val="00357985"/>
    <w:rsid w:val="003612A1"/>
    <w:rsid w:val="00361450"/>
    <w:rsid w:val="00361AE2"/>
    <w:rsid w:val="00363931"/>
    <w:rsid w:val="00365541"/>
    <w:rsid w:val="003673CF"/>
    <w:rsid w:val="003845C1"/>
    <w:rsid w:val="00390519"/>
    <w:rsid w:val="00395B20"/>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D6B"/>
    <w:rsid w:val="00477EF9"/>
    <w:rsid w:val="004935CA"/>
    <w:rsid w:val="004936FC"/>
    <w:rsid w:val="004947C5"/>
    <w:rsid w:val="004A0023"/>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605827"/>
    <w:rsid w:val="00613134"/>
    <w:rsid w:val="00634AF5"/>
    <w:rsid w:val="00644AA2"/>
    <w:rsid w:val="00645536"/>
    <w:rsid w:val="00646050"/>
    <w:rsid w:val="00647B0C"/>
    <w:rsid w:val="00654AE9"/>
    <w:rsid w:val="006659A7"/>
    <w:rsid w:val="00665B2A"/>
    <w:rsid w:val="006713CA"/>
    <w:rsid w:val="00674ABA"/>
    <w:rsid w:val="00676C5C"/>
    <w:rsid w:val="0068426D"/>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77E65"/>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07CD"/>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1601F"/>
    <w:rsid w:val="00A21684"/>
    <w:rsid w:val="00A22C71"/>
    <w:rsid w:val="00A25430"/>
    <w:rsid w:val="00A26154"/>
    <w:rsid w:val="00A2622E"/>
    <w:rsid w:val="00A27748"/>
    <w:rsid w:val="00A3157C"/>
    <w:rsid w:val="00A34B65"/>
    <w:rsid w:val="00A353ED"/>
    <w:rsid w:val="00A42DAF"/>
    <w:rsid w:val="00A43C0A"/>
    <w:rsid w:val="00A456E7"/>
    <w:rsid w:val="00A45BD8"/>
    <w:rsid w:val="00A869B7"/>
    <w:rsid w:val="00A94E39"/>
    <w:rsid w:val="00AA1EEF"/>
    <w:rsid w:val="00AB74E9"/>
    <w:rsid w:val="00AC205C"/>
    <w:rsid w:val="00AC76CA"/>
    <w:rsid w:val="00AD28D5"/>
    <w:rsid w:val="00AD38EE"/>
    <w:rsid w:val="00AE7600"/>
    <w:rsid w:val="00AF0A6B"/>
    <w:rsid w:val="00AF5108"/>
    <w:rsid w:val="00B05A69"/>
    <w:rsid w:val="00B1322D"/>
    <w:rsid w:val="00B21387"/>
    <w:rsid w:val="00B2247B"/>
    <w:rsid w:val="00B2590C"/>
    <w:rsid w:val="00B27CB2"/>
    <w:rsid w:val="00B30767"/>
    <w:rsid w:val="00B33285"/>
    <w:rsid w:val="00B46D7E"/>
    <w:rsid w:val="00B54D7D"/>
    <w:rsid w:val="00B71605"/>
    <w:rsid w:val="00B83157"/>
    <w:rsid w:val="00B85937"/>
    <w:rsid w:val="00B9734B"/>
    <w:rsid w:val="00B97A85"/>
    <w:rsid w:val="00BA59F8"/>
    <w:rsid w:val="00BA63F6"/>
    <w:rsid w:val="00BA6DE5"/>
    <w:rsid w:val="00BB30F3"/>
    <w:rsid w:val="00BB3DD8"/>
    <w:rsid w:val="00BB78C7"/>
    <w:rsid w:val="00BD1BF1"/>
    <w:rsid w:val="00BD1ECD"/>
    <w:rsid w:val="00BE55D6"/>
    <w:rsid w:val="00BE5857"/>
    <w:rsid w:val="00C11BFE"/>
    <w:rsid w:val="00C146FC"/>
    <w:rsid w:val="00C20357"/>
    <w:rsid w:val="00C30B85"/>
    <w:rsid w:val="00C32F61"/>
    <w:rsid w:val="00C45642"/>
    <w:rsid w:val="00C467E5"/>
    <w:rsid w:val="00C47421"/>
    <w:rsid w:val="00C553FB"/>
    <w:rsid w:val="00C556FE"/>
    <w:rsid w:val="00C56ADC"/>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12A48"/>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83021"/>
    <w:rsid w:val="00EA6D64"/>
    <w:rsid w:val="00EB50E5"/>
    <w:rsid w:val="00EC23FC"/>
    <w:rsid w:val="00EC4E49"/>
    <w:rsid w:val="00EC572A"/>
    <w:rsid w:val="00ED4C4F"/>
    <w:rsid w:val="00ED77FB"/>
    <w:rsid w:val="00EE45FA"/>
    <w:rsid w:val="00EE5748"/>
    <w:rsid w:val="00EF0146"/>
    <w:rsid w:val="00F05EC7"/>
    <w:rsid w:val="00F06DF3"/>
    <w:rsid w:val="00F0720F"/>
    <w:rsid w:val="00F201C4"/>
    <w:rsid w:val="00F2622B"/>
    <w:rsid w:val="00F3239C"/>
    <w:rsid w:val="00F37F68"/>
    <w:rsid w:val="00F52AC0"/>
    <w:rsid w:val="00F62CDB"/>
    <w:rsid w:val="00F64B5E"/>
    <w:rsid w:val="00F66152"/>
    <w:rsid w:val="00F7721F"/>
    <w:rsid w:val="00F87C3E"/>
    <w:rsid w:val="00FB3AF4"/>
    <w:rsid w:val="00FC3D36"/>
    <w:rsid w:val="00FC4C8A"/>
    <w:rsid w:val="00FE26C4"/>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1488</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17</cp:revision>
  <cp:lastPrinted>2015-05-22T10:11:00Z</cp:lastPrinted>
  <dcterms:created xsi:type="dcterms:W3CDTF">2015-04-01T07:57:00Z</dcterms:created>
  <dcterms:modified xsi:type="dcterms:W3CDTF">2015-06-03T15:47:00Z</dcterms:modified>
</cp:coreProperties>
</file>