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BE" w:rsidRPr="00481651" w:rsidRDefault="00966DC6" w:rsidP="00204264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481651">
        <w:rPr>
          <w:rFonts w:ascii="Arial" w:hAnsi="Arial" w:cs="Arial"/>
          <w:b/>
          <w:sz w:val="22"/>
          <w:szCs w:val="22"/>
          <w:lang w:val="en-GB"/>
        </w:rPr>
        <w:t>Belgrade</w:t>
      </w:r>
      <w:r w:rsidR="00F76DE0" w:rsidRPr="00481651">
        <w:rPr>
          <w:rFonts w:ascii="Arial" w:hAnsi="Arial" w:cs="Arial"/>
          <w:b/>
          <w:sz w:val="22"/>
          <w:szCs w:val="22"/>
          <w:lang w:val="en-GB"/>
        </w:rPr>
        <w:t xml:space="preserve">, </w:t>
      </w:r>
      <w:r w:rsidRPr="00481651">
        <w:rPr>
          <w:rFonts w:ascii="Arial" w:hAnsi="Arial" w:cs="Arial"/>
          <w:b/>
          <w:sz w:val="22"/>
          <w:szCs w:val="22"/>
          <w:lang w:val="en-GB"/>
        </w:rPr>
        <w:t>September</w:t>
      </w:r>
      <w:r w:rsidR="00F76DE0" w:rsidRPr="00481651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481651">
        <w:rPr>
          <w:rFonts w:ascii="Arial" w:hAnsi="Arial" w:cs="Arial"/>
          <w:b/>
          <w:sz w:val="22"/>
          <w:szCs w:val="22"/>
          <w:lang w:val="en-GB"/>
        </w:rPr>
        <w:t>6</w:t>
      </w:r>
      <w:r w:rsidR="00F76DE0" w:rsidRPr="00481651">
        <w:rPr>
          <w:rFonts w:ascii="Arial" w:hAnsi="Arial" w:cs="Arial"/>
          <w:b/>
          <w:sz w:val="22"/>
          <w:szCs w:val="22"/>
          <w:lang w:val="en-GB"/>
        </w:rPr>
        <w:t xml:space="preserve"> and </w:t>
      </w:r>
      <w:r w:rsidRPr="00481651">
        <w:rPr>
          <w:rFonts w:ascii="Arial" w:hAnsi="Arial" w:cs="Arial"/>
          <w:b/>
          <w:sz w:val="22"/>
          <w:szCs w:val="22"/>
          <w:lang w:val="en-GB"/>
        </w:rPr>
        <w:t>7</w:t>
      </w:r>
      <w:r w:rsidR="00F76DE0" w:rsidRPr="00481651">
        <w:rPr>
          <w:rFonts w:ascii="Arial" w:hAnsi="Arial" w:cs="Arial"/>
          <w:b/>
          <w:sz w:val="22"/>
          <w:szCs w:val="22"/>
          <w:lang w:val="en-GB"/>
        </w:rPr>
        <w:t>, 201</w:t>
      </w:r>
      <w:r w:rsidRPr="00481651">
        <w:rPr>
          <w:rFonts w:ascii="Arial" w:hAnsi="Arial" w:cs="Arial"/>
          <w:b/>
          <w:sz w:val="22"/>
          <w:szCs w:val="22"/>
          <w:lang w:val="en-GB"/>
        </w:rPr>
        <w:t>1</w:t>
      </w:r>
    </w:p>
    <w:p w:rsidR="006D70BE" w:rsidRPr="00481651" w:rsidRDefault="006361E5" w:rsidP="00204264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481651">
        <w:rPr>
          <w:rFonts w:ascii="Arial" w:hAnsi="Arial" w:cs="Arial"/>
          <w:b/>
          <w:sz w:val="22"/>
          <w:szCs w:val="22"/>
          <w:lang w:val="en-GB"/>
        </w:rPr>
        <w:t xml:space="preserve">INTER-REGIONAL </w:t>
      </w:r>
      <w:r w:rsidR="00F76DE0" w:rsidRPr="00481651">
        <w:rPr>
          <w:rFonts w:ascii="Arial" w:hAnsi="Arial" w:cs="Arial"/>
          <w:b/>
          <w:sz w:val="22"/>
          <w:szCs w:val="22"/>
          <w:lang w:val="en-GB"/>
        </w:rPr>
        <w:t>SYMPOSIUM on ENFORCEMENT</w:t>
      </w:r>
      <w:r w:rsidR="006D70BE" w:rsidRPr="00481651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F76DE0" w:rsidRPr="00481651" w:rsidRDefault="00F76DE0" w:rsidP="00204264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  <w:proofErr w:type="gramStart"/>
      <w:r w:rsidRPr="00481651">
        <w:rPr>
          <w:rFonts w:ascii="Arial" w:hAnsi="Arial" w:cs="Arial"/>
          <w:b/>
          <w:sz w:val="22"/>
          <w:szCs w:val="22"/>
          <w:lang w:val="en-GB"/>
        </w:rPr>
        <w:t>of</w:t>
      </w:r>
      <w:proofErr w:type="gramEnd"/>
      <w:r w:rsidRPr="00481651">
        <w:rPr>
          <w:rFonts w:ascii="Arial" w:hAnsi="Arial" w:cs="Arial"/>
          <w:b/>
          <w:sz w:val="22"/>
          <w:szCs w:val="22"/>
          <w:lang w:val="en-GB"/>
        </w:rPr>
        <w:t xml:space="preserve"> INTELLECTUAL PROPERTY RIGHTS (IPRs)</w:t>
      </w:r>
    </w:p>
    <w:p w:rsidR="003636FD" w:rsidRPr="00481651" w:rsidRDefault="003636FD" w:rsidP="00204264">
      <w:pPr>
        <w:tabs>
          <w:tab w:val="left" w:pos="2760"/>
          <w:tab w:val="center" w:pos="4680"/>
        </w:tabs>
        <w:spacing w:line="276" w:lineRule="auto"/>
        <w:rPr>
          <w:rFonts w:ascii="Arial" w:hAnsi="Arial" w:cs="Arial"/>
          <w:b/>
          <w:i/>
          <w:sz w:val="22"/>
          <w:szCs w:val="22"/>
          <w:lang w:val="en-GB"/>
        </w:rPr>
      </w:pPr>
    </w:p>
    <w:p w:rsidR="00F76DE0" w:rsidRPr="00481651" w:rsidRDefault="00F76DE0" w:rsidP="00204264">
      <w:pPr>
        <w:tabs>
          <w:tab w:val="left" w:pos="2760"/>
          <w:tab w:val="center" w:pos="4680"/>
        </w:tabs>
        <w:spacing w:line="276" w:lineRule="auto"/>
        <w:jc w:val="center"/>
        <w:rPr>
          <w:rFonts w:ascii="Arial" w:hAnsi="Arial" w:cs="Arial"/>
          <w:b/>
          <w:i/>
          <w:sz w:val="22"/>
          <w:szCs w:val="22"/>
          <w:lang w:val="en-GB"/>
        </w:rPr>
      </w:pPr>
      <w:r w:rsidRPr="00481651">
        <w:rPr>
          <w:rFonts w:ascii="Arial" w:hAnsi="Arial" w:cs="Arial"/>
          <w:b/>
          <w:i/>
          <w:sz w:val="22"/>
          <w:szCs w:val="22"/>
          <w:lang w:val="en-GB"/>
        </w:rPr>
        <w:t>COUNTRY REPORT</w:t>
      </w:r>
    </w:p>
    <w:p w:rsidR="00805B90" w:rsidRPr="00481651" w:rsidRDefault="00966DC6" w:rsidP="00204264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  <w:lang w:val="en-GB"/>
        </w:rPr>
      </w:pPr>
      <w:r w:rsidRPr="00481651">
        <w:rPr>
          <w:rFonts w:ascii="Arial" w:hAnsi="Arial" w:cs="Arial"/>
          <w:b/>
          <w:i/>
          <w:sz w:val="22"/>
          <w:szCs w:val="22"/>
          <w:lang w:val="en-GB"/>
        </w:rPr>
        <w:t>BOSNIA AND HERZEGOVINA</w:t>
      </w:r>
    </w:p>
    <w:p w:rsidR="0066299E" w:rsidRPr="00481651" w:rsidRDefault="0066299E" w:rsidP="00204264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  <w:lang w:val="en-GB"/>
        </w:rPr>
      </w:pPr>
    </w:p>
    <w:p w:rsidR="003636FD" w:rsidRPr="00481651" w:rsidRDefault="00966DC6" w:rsidP="00204264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  <w:lang w:val="en-GB"/>
        </w:rPr>
      </w:pPr>
      <w:r w:rsidRPr="00481651">
        <w:rPr>
          <w:rFonts w:ascii="Arial" w:hAnsi="Arial" w:cs="Arial"/>
          <w:b/>
          <w:i/>
          <w:sz w:val="22"/>
          <w:szCs w:val="22"/>
          <w:u w:val="single"/>
          <w:lang w:val="en-GB"/>
        </w:rPr>
        <w:t xml:space="preserve">INDIRECT TAXATION AUTHORITY </w:t>
      </w:r>
    </w:p>
    <w:p w:rsidR="00F76DE0" w:rsidRPr="00481651" w:rsidRDefault="00966DC6" w:rsidP="00204264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  <w:lang w:val="en-GB"/>
        </w:rPr>
      </w:pPr>
      <w:r w:rsidRPr="00481651">
        <w:rPr>
          <w:rFonts w:ascii="Arial" w:hAnsi="Arial" w:cs="Arial"/>
          <w:b/>
          <w:i/>
          <w:sz w:val="22"/>
          <w:szCs w:val="22"/>
          <w:u w:val="single"/>
          <w:lang w:val="en-GB"/>
        </w:rPr>
        <w:t>OF</w:t>
      </w:r>
      <w:r w:rsidR="006D70BE" w:rsidRPr="00481651">
        <w:rPr>
          <w:rFonts w:ascii="Arial" w:hAnsi="Arial" w:cs="Arial"/>
          <w:b/>
          <w:i/>
          <w:sz w:val="22"/>
          <w:szCs w:val="22"/>
          <w:u w:val="single"/>
          <w:lang w:val="en-GB"/>
        </w:rPr>
        <w:t xml:space="preserve"> </w:t>
      </w:r>
      <w:r w:rsidRPr="00481651">
        <w:rPr>
          <w:rFonts w:ascii="Arial" w:hAnsi="Arial" w:cs="Arial"/>
          <w:b/>
          <w:i/>
          <w:sz w:val="22"/>
          <w:szCs w:val="22"/>
          <w:u w:val="single"/>
          <w:lang w:val="en-GB"/>
        </w:rPr>
        <w:t>BOSNIA AND HERZEGOVINA</w:t>
      </w:r>
      <w:r w:rsidR="003636FD" w:rsidRPr="00481651">
        <w:rPr>
          <w:rFonts w:ascii="Arial" w:hAnsi="Arial" w:cs="Arial"/>
          <w:b/>
          <w:i/>
          <w:sz w:val="22"/>
          <w:szCs w:val="22"/>
          <w:u w:val="single"/>
          <w:lang w:val="en-GB"/>
        </w:rPr>
        <w:t xml:space="preserve"> </w:t>
      </w:r>
      <w:r w:rsidR="006361E5" w:rsidRPr="00481651">
        <w:rPr>
          <w:rFonts w:ascii="Arial" w:hAnsi="Arial" w:cs="Arial"/>
          <w:b/>
          <w:i/>
          <w:sz w:val="22"/>
          <w:szCs w:val="22"/>
          <w:u w:val="single"/>
        </w:rPr>
        <w:t>(ITA</w:t>
      </w:r>
      <w:r w:rsidR="003636FD" w:rsidRPr="00481651">
        <w:rPr>
          <w:rFonts w:ascii="Arial" w:hAnsi="Arial" w:cs="Arial"/>
          <w:b/>
          <w:i/>
          <w:sz w:val="22"/>
          <w:szCs w:val="22"/>
          <w:u w:val="single"/>
        </w:rPr>
        <w:t>)</w:t>
      </w:r>
    </w:p>
    <w:p w:rsidR="00163289" w:rsidRPr="00481651" w:rsidRDefault="00163289" w:rsidP="00204264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en-GB"/>
        </w:rPr>
      </w:pPr>
    </w:p>
    <w:p w:rsidR="006361E5" w:rsidRPr="00481651" w:rsidRDefault="006361E5" w:rsidP="00204264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163289" w:rsidRPr="00481651" w:rsidRDefault="00163289" w:rsidP="00204264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r w:rsidRPr="00481651">
        <w:rPr>
          <w:rFonts w:ascii="Arial" w:hAnsi="Arial" w:cs="Arial"/>
          <w:b/>
          <w:i/>
          <w:sz w:val="22"/>
          <w:szCs w:val="22"/>
          <w:lang w:val="en-GB"/>
        </w:rPr>
        <w:t xml:space="preserve">Maja Ubiparip </w:t>
      </w:r>
    </w:p>
    <w:p w:rsidR="00D973F6" w:rsidRPr="00481651" w:rsidRDefault="00D973F6" w:rsidP="00204264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r w:rsidRPr="00481651">
        <w:rPr>
          <w:rFonts w:ascii="Arial" w:hAnsi="Arial" w:cs="Arial"/>
          <w:b/>
          <w:i/>
          <w:sz w:val="22"/>
          <w:szCs w:val="22"/>
          <w:lang w:val="en-GB"/>
        </w:rPr>
        <w:t xml:space="preserve">Expert Assistant </w:t>
      </w:r>
    </w:p>
    <w:p w:rsidR="00D973F6" w:rsidRPr="00481651" w:rsidRDefault="00D973F6" w:rsidP="00204264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r w:rsidRPr="00481651">
        <w:rPr>
          <w:rFonts w:ascii="Arial" w:hAnsi="Arial" w:cs="Arial"/>
          <w:b/>
          <w:i/>
          <w:sz w:val="22"/>
          <w:szCs w:val="22"/>
          <w:lang w:val="en-GB"/>
        </w:rPr>
        <w:t xml:space="preserve">Customs Sector – Control Department </w:t>
      </w:r>
    </w:p>
    <w:p w:rsidR="00D973F6" w:rsidRPr="00481651" w:rsidRDefault="00163289" w:rsidP="00204264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r w:rsidRPr="00481651">
        <w:rPr>
          <w:rFonts w:ascii="Arial" w:hAnsi="Arial" w:cs="Arial"/>
          <w:b/>
          <w:i/>
          <w:sz w:val="22"/>
          <w:szCs w:val="22"/>
          <w:lang w:val="en-GB"/>
        </w:rPr>
        <w:t>Indirect Taxation Authority of Bosnia and Herzegovina</w:t>
      </w:r>
    </w:p>
    <w:p w:rsidR="008F343D" w:rsidRPr="00481651" w:rsidRDefault="008F343D" w:rsidP="00204264">
      <w:pPr>
        <w:pStyle w:val="aktuelno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8F343D" w:rsidRPr="00481651" w:rsidRDefault="008818C3" w:rsidP="00204264">
      <w:pPr>
        <w:pStyle w:val="aktuelno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481651">
        <w:rPr>
          <w:rFonts w:ascii="Arial" w:hAnsi="Arial" w:cs="Arial"/>
          <w:sz w:val="22"/>
          <w:szCs w:val="22"/>
        </w:rPr>
        <w:t>The Indirect Taxation Authority of</w:t>
      </w:r>
      <w:r w:rsidR="006361E5" w:rsidRPr="00481651">
        <w:rPr>
          <w:rFonts w:ascii="Arial" w:hAnsi="Arial" w:cs="Arial"/>
          <w:sz w:val="22"/>
          <w:szCs w:val="22"/>
        </w:rPr>
        <w:t xml:space="preserve"> Bosnia and Herzegovina (ITA</w:t>
      </w:r>
      <w:r w:rsidRPr="00481651">
        <w:rPr>
          <w:rFonts w:ascii="Arial" w:hAnsi="Arial" w:cs="Arial"/>
          <w:sz w:val="22"/>
          <w:szCs w:val="22"/>
        </w:rPr>
        <w:t>) is an autonomous administrative organization responsible for its activities, through its Governing Board, to the Council of Ministers of Bosnia and Herzegovina.</w:t>
      </w:r>
      <w:r w:rsidR="003636FD" w:rsidRPr="00481651">
        <w:rPr>
          <w:rFonts w:ascii="Arial" w:hAnsi="Arial" w:cs="Arial"/>
          <w:sz w:val="22"/>
          <w:szCs w:val="22"/>
        </w:rPr>
        <w:t xml:space="preserve"> </w:t>
      </w:r>
      <w:r w:rsidRPr="00481651">
        <w:rPr>
          <w:rFonts w:ascii="Arial" w:hAnsi="Arial" w:cs="Arial"/>
          <w:sz w:val="22"/>
          <w:szCs w:val="22"/>
        </w:rPr>
        <w:t>The I</w:t>
      </w:r>
      <w:r w:rsidR="006361E5" w:rsidRPr="00481651">
        <w:rPr>
          <w:rFonts w:ascii="Arial" w:hAnsi="Arial" w:cs="Arial"/>
          <w:sz w:val="22"/>
          <w:szCs w:val="22"/>
        </w:rPr>
        <w:t xml:space="preserve">TA </w:t>
      </w:r>
      <w:r w:rsidR="003636FD" w:rsidRPr="00481651">
        <w:rPr>
          <w:rFonts w:ascii="Arial" w:hAnsi="Arial" w:cs="Arial"/>
          <w:sz w:val="22"/>
          <w:szCs w:val="22"/>
        </w:rPr>
        <w:t xml:space="preserve">is managed by </w:t>
      </w:r>
      <w:r w:rsidR="006361E5" w:rsidRPr="00481651">
        <w:rPr>
          <w:rFonts w:ascii="Arial" w:hAnsi="Arial" w:cs="Arial"/>
          <w:sz w:val="22"/>
          <w:szCs w:val="22"/>
        </w:rPr>
        <w:t xml:space="preserve">the </w:t>
      </w:r>
      <w:r w:rsidR="003636FD" w:rsidRPr="00481651">
        <w:rPr>
          <w:rFonts w:ascii="Arial" w:hAnsi="Arial" w:cs="Arial"/>
          <w:sz w:val="22"/>
          <w:szCs w:val="22"/>
        </w:rPr>
        <w:t xml:space="preserve">Director. </w:t>
      </w:r>
      <w:r w:rsidRPr="00481651">
        <w:rPr>
          <w:rFonts w:ascii="Arial" w:hAnsi="Arial" w:cs="Arial"/>
          <w:sz w:val="22"/>
          <w:szCs w:val="22"/>
        </w:rPr>
        <w:t>The organizational structure of t</w:t>
      </w:r>
      <w:r w:rsidR="006361E5" w:rsidRPr="00481651">
        <w:rPr>
          <w:rFonts w:ascii="Arial" w:hAnsi="Arial" w:cs="Arial"/>
          <w:sz w:val="22"/>
          <w:szCs w:val="22"/>
        </w:rPr>
        <w:t>he ITA Headquarters i</w:t>
      </w:r>
      <w:r w:rsidRPr="00481651">
        <w:rPr>
          <w:rFonts w:ascii="Arial" w:hAnsi="Arial" w:cs="Arial"/>
          <w:sz w:val="22"/>
          <w:szCs w:val="22"/>
        </w:rPr>
        <w:t xml:space="preserve">s </w:t>
      </w:r>
      <w:r w:rsidR="006361E5" w:rsidRPr="00481651">
        <w:rPr>
          <w:rFonts w:ascii="Arial" w:hAnsi="Arial" w:cs="Arial"/>
          <w:sz w:val="22"/>
          <w:szCs w:val="22"/>
        </w:rPr>
        <w:t xml:space="preserve">following: 5 </w:t>
      </w:r>
      <w:r w:rsidRPr="00481651">
        <w:rPr>
          <w:rFonts w:ascii="Arial" w:hAnsi="Arial" w:cs="Arial"/>
          <w:sz w:val="22"/>
          <w:szCs w:val="22"/>
        </w:rPr>
        <w:t xml:space="preserve">sectors and </w:t>
      </w:r>
      <w:r w:rsidR="006361E5" w:rsidRPr="00481651">
        <w:rPr>
          <w:rFonts w:ascii="Arial" w:hAnsi="Arial" w:cs="Arial"/>
          <w:sz w:val="22"/>
          <w:szCs w:val="22"/>
        </w:rPr>
        <w:t xml:space="preserve">4 </w:t>
      </w:r>
      <w:r w:rsidRPr="00481651">
        <w:rPr>
          <w:rFonts w:ascii="Arial" w:hAnsi="Arial" w:cs="Arial"/>
          <w:sz w:val="22"/>
          <w:szCs w:val="22"/>
        </w:rPr>
        <w:t>departments comprising the Office of the Director.</w:t>
      </w:r>
      <w:r w:rsidR="00BC053A" w:rsidRPr="00481651">
        <w:rPr>
          <w:rFonts w:ascii="Arial" w:hAnsi="Arial" w:cs="Arial"/>
          <w:sz w:val="22"/>
          <w:szCs w:val="22"/>
        </w:rPr>
        <w:t xml:space="preserve"> </w:t>
      </w:r>
      <w:r w:rsidR="00AE796D" w:rsidRPr="00481651">
        <w:rPr>
          <w:rFonts w:ascii="Arial" w:hAnsi="Arial" w:cs="Arial"/>
          <w:sz w:val="22"/>
          <w:szCs w:val="22"/>
        </w:rPr>
        <w:t xml:space="preserve">The field activities are run by 4 </w:t>
      </w:r>
      <w:r w:rsidRPr="00481651">
        <w:rPr>
          <w:rFonts w:ascii="Arial" w:hAnsi="Arial" w:cs="Arial"/>
          <w:sz w:val="22"/>
          <w:szCs w:val="22"/>
        </w:rPr>
        <w:t xml:space="preserve">regional </w:t>
      </w:r>
      <w:r w:rsidR="00BC053A" w:rsidRPr="00481651">
        <w:rPr>
          <w:rFonts w:ascii="Arial" w:hAnsi="Arial" w:cs="Arial"/>
          <w:sz w:val="22"/>
          <w:szCs w:val="22"/>
        </w:rPr>
        <w:t>centers</w:t>
      </w:r>
      <w:r w:rsidRPr="00481651">
        <w:rPr>
          <w:rFonts w:ascii="Arial" w:hAnsi="Arial" w:cs="Arial"/>
          <w:sz w:val="22"/>
          <w:szCs w:val="22"/>
        </w:rPr>
        <w:t xml:space="preserve">, 30 customs sub-offices and 59 customs posts, with </w:t>
      </w:r>
      <w:r w:rsidR="00873ECC" w:rsidRPr="00481651">
        <w:rPr>
          <w:rFonts w:ascii="Arial" w:hAnsi="Arial" w:cs="Arial"/>
          <w:sz w:val="22"/>
          <w:szCs w:val="22"/>
        </w:rPr>
        <w:t xml:space="preserve">a total of </w:t>
      </w:r>
      <w:r w:rsidRPr="00481651">
        <w:rPr>
          <w:rFonts w:ascii="Arial" w:hAnsi="Arial" w:cs="Arial"/>
          <w:sz w:val="22"/>
          <w:szCs w:val="22"/>
        </w:rPr>
        <w:t>about 2.400 employees</w:t>
      </w:r>
      <w:r w:rsidR="003636FD" w:rsidRPr="00481651">
        <w:rPr>
          <w:rFonts w:ascii="Arial" w:hAnsi="Arial" w:cs="Arial"/>
          <w:sz w:val="22"/>
          <w:szCs w:val="22"/>
        </w:rPr>
        <w:t xml:space="preserve">. </w:t>
      </w:r>
      <w:r w:rsidR="00E30679" w:rsidRPr="00481651">
        <w:rPr>
          <w:rFonts w:ascii="Arial" w:hAnsi="Arial" w:cs="Arial"/>
          <w:sz w:val="22"/>
          <w:szCs w:val="22"/>
        </w:rPr>
        <w:t xml:space="preserve">The ITA is </w:t>
      </w:r>
      <w:r w:rsidR="00873ECC" w:rsidRPr="00481651">
        <w:rPr>
          <w:rFonts w:ascii="Arial" w:hAnsi="Arial" w:cs="Arial"/>
          <w:sz w:val="22"/>
          <w:szCs w:val="22"/>
        </w:rPr>
        <w:t>responsible for enforcement of legal p</w:t>
      </w:r>
      <w:r w:rsidR="00AE796D" w:rsidRPr="00481651">
        <w:rPr>
          <w:rFonts w:ascii="Arial" w:hAnsi="Arial" w:cs="Arial"/>
          <w:sz w:val="22"/>
          <w:szCs w:val="22"/>
        </w:rPr>
        <w:t>rovisions and policies</w:t>
      </w:r>
      <w:r w:rsidR="00873ECC" w:rsidRPr="00481651">
        <w:rPr>
          <w:rFonts w:ascii="Arial" w:hAnsi="Arial" w:cs="Arial"/>
          <w:sz w:val="22"/>
          <w:szCs w:val="22"/>
        </w:rPr>
        <w:t xml:space="preserve"> on indirect taxation, as well as for the collection and alloc</w:t>
      </w:r>
      <w:r w:rsidR="00CC33BD" w:rsidRPr="00481651">
        <w:rPr>
          <w:rFonts w:ascii="Arial" w:hAnsi="Arial" w:cs="Arial"/>
          <w:sz w:val="22"/>
          <w:szCs w:val="22"/>
        </w:rPr>
        <w:t xml:space="preserve">ation of indirect taxes revenue </w:t>
      </w:r>
      <w:r w:rsidR="00363770" w:rsidRPr="00481651">
        <w:rPr>
          <w:rFonts w:ascii="Arial" w:hAnsi="Arial" w:cs="Arial"/>
          <w:sz w:val="22"/>
          <w:szCs w:val="22"/>
        </w:rPr>
        <w:t xml:space="preserve">(VAT, </w:t>
      </w:r>
      <w:r w:rsidR="00CC33BD" w:rsidRPr="00481651">
        <w:rPr>
          <w:rFonts w:ascii="Arial" w:hAnsi="Arial" w:cs="Arial"/>
          <w:sz w:val="22"/>
          <w:szCs w:val="22"/>
        </w:rPr>
        <w:t>customs duties, excise duties and road taxes).</w:t>
      </w:r>
      <w:r w:rsidR="008F343D" w:rsidRPr="00481651">
        <w:rPr>
          <w:rFonts w:ascii="Arial" w:hAnsi="Arial" w:cs="Arial"/>
          <w:sz w:val="22"/>
          <w:szCs w:val="22"/>
        </w:rPr>
        <w:t xml:space="preserve"> </w:t>
      </w:r>
    </w:p>
    <w:p w:rsidR="007E3545" w:rsidRPr="00481651" w:rsidRDefault="007E3545" w:rsidP="00204264">
      <w:pPr>
        <w:pStyle w:val="aktuelno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B62CE6" w:rsidRPr="00481651" w:rsidRDefault="006962C5" w:rsidP="00204264">
      <w:pPr>
        <w:pStyle w:val="aktuelno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481651">
        <w:rPr>
          <w:rFonts w:ascii="Arial" w:hAnsi="Arial" w:cs="Arial"/>
          <w:sz w:val="22"/>
          <w:szCs w:val="22"/>
        </w:rPr>
        <w:t xml:space="preserve">The Customs Sector of the ITA provides the customs service of Bosnia and Herzegovina. </w:t>
      </w:r>
      <w:r w:rsidR="00B62CE6" w:rsidRPr="00481651">
        <w:rPr>
          <w:rFonts w:ascii="Arial" w:hAnsi="Arial" w:cs="Arial"/>
          <w:sz w:val="22"/>
          <w:szCs w:val="22"/>
        </w:rPr>
        <w:t>T</w:t>
      </w:r>
      <w:r w:rsidRPr="00481651">
        <w:rPr>
          <w:rFonts w:ascii="Arial" w:hAnsi="Arial" w:cs="Arial"/>
          <w:sz w:val="22"/>
          <w:szCs w:val="22"/>
        </w:rPr>
        <w:t xml:space="preserve">he Customs Sector has, in cooperation with other institutions and inspection services, considerable responsibility </w:t>
      </w:r>
      <w:r w:rsidR="00B62CE6" w:rsidRPr="00481651">
        <w:rPr>
          <w:rFonts w:ascii="Arial" w:hAnsi="Arial" w:cs="Arial"/>
          <w:sz w:val="22"/>
          <w:szCs w:val="22"/>
        </w:rPr>
        <w:t xml:space="preserve">for ensuring the quality and authenticity of goods, </w:t>
      </w:r>
      <w:r w:rsidR="00E37E2D" w:rsidRPr="00481651">
        <w:rPr>
          <w:rFonts w:ascii="Arial" w:hAnsi="Arial" w:cs="Arial"/>
          <w:sz w:val="22"/>
          <w:szCs w:val="22"/>
        </w:rPr>
        <w:t xml:space="preserve">for the prevention of illegal movement of goods, </w:t>
      </w:r>
      <w:r w:rsidR="00B62CE6" w:rsidRPr="00481651">
        <w:rPr>
          <w:rFonts w:ascii="Arial" w:hAnsi="Arial" w:cs="Arial"/>
          <w:sz w:val="22"/>
          <w:szCs w:val="22"/>
        </w:rPr>
        <w:t xml:space="preserve">fighting against trafficking in prohibited goods and substances, as well as </w:t>
      </w:r>
      <w:r w:rsidR="00C515DB" w:rsidRPr="00481651">
        <w:rPr>
          <w:rFonts w:ascii="Arial" w:hAnsi="Arial" w:cs="Arial"/>
          <w:sz w:val="22"/>
          <w:szCs w:val="22"/>
        </w:rPr>
        <w:t xml:space="preserve">for </w:t>
      </w:r>
      <w:r w:rsidR="00E37E2D" w:rsidRPr="00481651">
        <w:rPr>
          <w:rFonts w:ascii="Arial" w:hAnsi="Arial" w:cs="Arial"/>
          <w:sz w:val="22"/>
          <w:szCs w:val="22"/>
        </w:rPr>
        <w:t xml:space="preserve">the </w:t>
      </w:r>
      <w:r w:rsidR="00C515DB" w:rsidRPr="00481651">
        <w:rPr>
          <w:rFonts w:ascii="Arial" w:hAnsi="Arial" w:cs="Arial"/>
          <w:sz w:val="22"/>
          <w:szCs w:val="22"/>
        </w:rPr>
        <w:t>security of the citizens</w:t>
      </w:r>
      <w:r w:rsidR="00B62CE6" w:rsidRPr="00481651">
        <w:rPr>
          <w:rFonts w:ascii="Arial" w:hAnsi="Arial" w:cs="Arial"/>
          <w:sz w:val="22"/>
          <w:szCs w:val="22"/>
        </w:rPr>
        <w:t>. The internal organizational units of the Customs Sector are: Tariff and Valuation, Procedures and Control.</w:t>
      </w:r>
    </w:p>
    <w:p w:rsidR="007E3545" w:rsidRPr="00481651" w:rsidRDefault="007E3545" w:rsidP="0020426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22009" w:rsidRPr="00481651" w:rsidRDefault="003A4636" w:rsidP="0020426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1651">
        <w:rPr>
          <w:rFonts w:ascii="Arial" w:hAnsi="Arial" w:cs="Arial"/>
          <w:sz w:val="22"/>
          <w:szCs w:val="22"/>
        </w:rPr>
        <w:t>Border enforcement or customs measures are regulated by 7 laws concerning intellectual</w:t>
      </w:r>
      <w:r w:rsidR="00045613" w:rsidRPr="00481651">
        <w:rPr>
          <w:rFonts w:ascii="Arial" w:hAnsi="Arial" w:cs="Arial"/>
          <w:sz w:val="22"/>
          <w:szCs w:val="22"/>
        </w:rPr>
        <w:t xml:space="preserve"> property rights</w:t>
      </w:r>
      <w:r w:rsidR="00F938BE" w:rsidRPr="00481651">
        <w:rPr>
          <w:rFonts w:ascii="Arial" w:hAnsi="Arial" w:cs="Arial"/>
          <w:sz w:val="22"/>
          <w:szCs w:val="22"/>
        </w:rPr>
        <w:t xml:space="preserve"> (IPR)</w:t>
      </w:r>
      <w:r w:rsidR="00324E0E" w:rsidRPr="00481651">
        <w:rPr>
          <w:rFonts w:ascii="Arial" w:hAnsi="Arial" w:cs="Arial"/>
          <w:sz w:val="22"/>
          <w:szCs w:val="22"/>
        </w:rPr>
        <w:t xml:space="preserve">, </w:t>
      </w:r>
      <w:r w:rsidR="00324E0E" w:rsidRPr="00481651">
        <w:rPr>
          <w:rStyle w:val="hps"/>
          <w:rFonts w:ascii="Arial" w:hAnsi="Arial" w:cs="Arial"/>
          <w:sz w:val="22"/>
          <w:szCs w:val="22"/>
        </w:rPr>
        <w:t>which</w:t>
      </w:r>
      <w:r w:rsidR="00324E0E" w:rsidRPr="00481651">
        <w:rPr>
          <w:rStyle w:val="shorttext"/>
          <w:rFonts w:ascii="Arial" w:hAnsi="Arial" w:cs="Arial"/>
          <w:sz w:val="22"/>
          <w:szCs w:val="22"/>
        </w:rPr>
        <w:t xml:space="preserve"> </w:t>
      </w:r>
      <w:r w:rsidR="00324E0E" w:rsidRPr="00481651">
        <w:rPr>
          <w:rStyle w:val="hps"/>
          <w:rFonts w:ascii="Arial" w:hAnsi="Arial" w:cs="Arial"/>
          <w:sz w:val="22"/>
          <w:szCs w:val="22"/>
        </w:rPr>
        <w:t>have been effective</w:t>
      </w:r>
      <w:r w:rsidR="00E5047E" w:rsidRPr="00481651">
        <w:rPr>
          <w:rStyle w:val="hps"/>
          <w:rFonts w:ascii="Arial" w:hAnsi="Arial" w:cs="Arial"/>
          <w:sz w:val="22"/>
          <w:szCs w:val="22"/>
        </w:rPr>
        <w:t xml:space="preserve"> from January </w:t>
      </w:r>
      <w:r w:rsidR="00324E0E" w:rsidRPr="00481651">
        <w:rPr>
          <w:rStyle w:val="hps"/>
          <w:rFonts w:ascii="Arial" w:hAnsi="Arial" w:cs="Arial"/>
          <w:sz w:val="22"/>
          <w:szCs w:val="22"/>
        </w:rPr>
        <w:t xml:space="preserve">1, 2011:  </w:t>
      </w:r>
    </w:p>
    <w:p w:rsidR="003A4636" w:rsidRPr="00481651" w:rsidRDefault="003A4636" w:rsidP="00204264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481651">
        <w:rPr>
          <w:rFonts w:ascii="Arial" w:hAnsi="Arial" w:cs="Arial"/>
          <w:i/>
          <w:sz w:val="22"/>
          <w:szCs w:val="22"/>
        </w:rPr>
        <w:t>Trademark law</w:t>
      </w:r>
      <w:r w:rsidR="001213E2" w:rsidRPr="00481651">
        <w:rPr>
          <w:rFonts w:ascii="Arial" w:hAnsi="Arial" w:cs="Arial"/>
          <w:i/>
          <w:sz w:val="22"/>
          <w:szCs w:val="22"/>
        </w:rPr>
        <w:t>,</w:t>
      </w:r>
    </w:p>
    <w:p w:rsidR="003A4636" w:rsidRPr="00481651" w:rsidRDefault="003A4636" w:rsidP="00204264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481651">
        <w:rPr>
          <w:rFonts w:ascii="Arial" w:hAnsi="Arial" w:cs="Arial"/>
          <w:i/>
          <w:sz w:val="22"/>
          <w:szCs w:val="22"/>
        </w:rPr>
        <w:t>Patent law</w:t>
      </w:r>
      <w:r w:rsidR="001213E2" w:rsidRPr="00481651">
        <w:rPr>
          <w:rFonts w:ascii="Arial" w:hAnsi="Arial" w:cs="Arial"/>
          <w:i/>
          <w:sz w:val="22"/>
          <w:szCs w:val="22"/>
        </w:rPr>
        <w:t>,</w:t>
      </w:r>
    </w:p>
    <w:p w:rsidR="003A4636" w:rsidRPr="00481651" w:rsidRDefault="003A4636" w:rsidP="00204264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481651">
        <w:rPr>
          <w:rFonts w:ascii="Arial" w:hAnsi="Arial" w:cs="Arial"/>
          <w:i/>
          <w:sz w:val="22"/>
          <w:szCs w:val="22"/>
        </w:rPr>
        <w:t>Law on industrial designs</w:t>
      </w:r>
      <w:r w:rsidR="001213E2" w:rsidRPr="00481651">
        <w:rPr>
          <w:rFonts w:ascii="Arial" w:hAnsi="Arial" w:cs="Arial"/>
          <w:i/>
          <w:sz w:val="22"/>
          <w:szCs w:val="22"/>
        </w:rPr>
        <w:t>,</w:t>
      </w:r>
    </w:p>
    <w:p w:rsidR="003A4636" w:rsidRPr="00481651" w:rsidRDefault="003A4636" w:rsidP="00204264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481651">
        <w:rPr>
          <w:rFonts w:ascii="Arial" w:hAnsi="Arial" w:cs="Arial"/>
          <w:i/>
          <w:sz w:val="22"/>
          <w:szCs w:val="22"/>
        </w:rPr>
        <w:t>Law on the protection of indications of geographical origin</w:t>
      </w:r>
      <w:r w:rsidR="001213E2" w:rsidRPr="00481651">
        <w:rPr>
          <w:rFonts w:ascii="Arial" w:hAnsi="Arial" w:cs="Arial"/>
          <w:i/>
          <w:sz w:val="22"/>
          <w:szCs w:val="22"/>
        </w:rPr>
        <w:t>,</w:t>
      </w:r>
    </w:p>
    <w:p w:rsidR="00B95CAC" w:rsidRPr="00481651" w:rsidRDefault="003A4636" w:rsidP="00204264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481651">
        <w:rPr>
          <w:rFonts w:ascii="Arial" w:hAnsi="Arial" w:cs="Arial"/>
          <w:i/>
          <w:sz w:val="22"/>
          <w:szCs w:val="22"/>
        </w:rPr>
        <w:t>Law on the protection of topographies of integrated circuits</w:t>
      </w:r>
      <w:r w:rsidR="001213E2" w:rsidRPr="00481651">
        <w:rPr>
          <w:rFonts w:ascii="Arial" w:hAnsi="Arial" w:cs="Arial"/>
          <w:i/>
          <w:sz w:val="22"/>
          <w:szCs w:val="22"/>
        </w:rPr>
        <w:t>,</w:t>
      </w:r>
    </w:p>
    <w:p w:rsidR="003A4636" w:rsidRPr="00481651" w:rsidRDefault="003A4636" w:rsidP="0020426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481651">
        <w:rPr>
          <w:rFonts w:ascii="Arial" w:hAnsi="Arial" w:cs="Arial"/>
          <w:i/>
          <w:sz w:val="22"/>
          <w:szCs w:val="22"/>
        </w:rPr>
        <w:t>Copyright and related rights law</w:t>
      </w:r>
      <w:r w:rsidR="001213E2" w:rsidRPr="00481651">
        <w:rPr>
          <w:rFonts w:ascii="Arial" w:hAnsi="Arial" w:cs="Arial"/>
          <w:i/>
          <w:sz w:val="22"/>
          <w:szCs w:val="22"/>
        </w:rPr>
        <w:t>,</w:t>
      </w:r>
    </w:p>
    <w:p w:rsidR="00045613" w:rsidRPr="00481651" w:rsidRDefault="0017050F" w:rsidP="0020426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481651">
        <w:rPr>
          <w:rStyle w:val="hps"/>
          <w:rFonts w:ascii="Arial" w:hAnsi="Arial" w:cs="Arial"/>
          <w:i/>
          <w:sz w:val="22"/>
          <w:szCs w:val="22"/>
        </w:rPr>
        <w:t>Law on the protection</w:t>
      </w:r>
      <w:r w:rsidRPr="00481651">
        <w:rPr>
          <w:rFonts w:ascii="Arial" w:hAnsi="Arial" w:cs="Arial"/>
          <w:i/>
          <w:sz w:val="22"/>
          <w:szCs w:val="22"/>
        </w:rPr>
        <w:t xml:space="preserve"> </w:t>
      </w:r>
      <w:r w:rsidRPr="00481651">
        <w:rPr>
          <w:rStyle w:val="hps"/>
          <w:rFonts w:ascii="Arial" w:hAnsi="Arial" w:cs="Arial"/>
          <w:i/>
          <w:sz w:val="22"/>
          <w:szCs w:val="22"/>
        </w:rPr>
        <w:t>of new</w:t>
      </w:r>
      <w:r w:rsidRPr="00481651">
        <w:rPr>
          <w:rFonts w:ascii="Arial" w:hAnsi="Arial" w:cs="Arial"/>
          <w:i/>
          <w:sz w:val="22"/>
          <w:szCs w:val="22"/>
        </w:rPr>
        <w:t xml:space="preserve"> </w:t>
      </w:r>
      <w:r w:rsidRPr="00481651">
        <w:rPr>
          <w:rStyle w:val="hps"/>
          <w:rFonts w:ascii="Arial" w:hAnsi="Arial" w:cs="Arial"/>
          <w:i/>
          <w:sz w:val="22"/>
          <w:szCs w:val="22"/>
        </w:rPr>
        <w:t>varieties</w:t>
      </w:r>
      <w:r w:rsidRPr="00481651">
        <w:rPr>
          <w:rFonts w:ascii="Arial" w:hAnsi="Arial" w:cs="Arial"/>
          <w:i/>
          <w:sz w:val="22"/>
          <w:szCs w:val="22"/>
        </w:rPr>
        <w:t xml:space="preserve"> </w:t>
      </w:r>
      <w:r w:rsidRPr="00481651">
        <w:rPr>
          <w:rStyle w:val="hps"/>
          <w:rFonts w:ascii="Arial" w:hAnsi="Arial" w:cs="Arial"/>
          <w:i/>
          <w:sz w:val="22"/>
          <w:szCs w:val="22"/>
        </w:rPr>
        <w:t>of plants</w:t>
      </w:r>
      <w:r w:rsidR="0032003C" w:rsidRPr="00481651">
        <w:rPr>
          <w:rStyle w:val="hps"/>
          <w:rFonts w:ascii="Arial" w:hAnsi="Arial" w:cs="Arial"/>
          <w:i/>
          <w:sz w:val="22"/>
          <w:szCs w:val="22"/>
        </w:rPr>
        <w:t xml:space="preserve"> </w:t>
      </w:r>
      <w:r w:rsidR="0032003C" w:rsidRPr="00481651">
        <w:rPr>
          <w:rStyle w:val="hps"/>
          <w:rFonts w:ascii="Arial" w:hAnsi="Arial" w:cs="Arial"/>
          <w:sz w:val="22"/>
          <w:szCs w:val="22"/>
        </w:rPr>
        <w:t>(effective from year 2004)</w:t>
      </w:r>
      <w:r w:rsidR="005141EE" w:rsidRPr="00481651">
        <w:rPr>
          <w:rFonts w:ascii="Arial" w:hAnsi="Arial" w:cs="Arial"/>
          <w:sz w:val="22"/>
          <w:szCs w:val="22"/>
        </w:rPr>
        <w:t>.</w:t>
      </w:r>
    </w:p>
    <w:p w:rsidR="00F74A11" w:rsidRPr="00481651" w:rsidRDefault="00215165" w:rsidP="0020426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1651">
        <w:rPr>
          <w:rFonts w:ascii="Arial" w:hAnsi="Arial" w:cs="Arial"/>
          <w:sz w:val="22"/>
          <w:szCs w:val="22"/>
          <w:lang w:val="sr-Latn-CS"/>
        </w:rPr>
        <w:t>All 7</w:t>
      </w:r>
      <w:r w:rsidRPr="00481651">
        <w:rPr>
          <w:rFonts w:ascii="Arial" w:hAnsi="Arial" w:cs="Arial"/>
          <w:sz w:val="22"/>
          <w:szCs w:val="22"/>
        </w:rPr>
        <w:t xml:space="preserve"> law</w:t>
      </w:r>
      <w:r w:rsidRPr="00481651">
        <w:rPr>
          <w:rFonts w:ascii="Arial" w:hAnsi="Arial" w:cs="Arial"/>
          <w:sz w:val="22"/>
          <w:szCs w:val="22"/>
          <w:lang w:val="sr-Latn-CS"/>
        </w:rPr>
        <w:t>s</w:t>
      </w:r>
      <w:r w:rsidRPr="00481651">
        <w:rPr>
          <w:rFonts w:ascii="Arial" w:hAnsi="Arial" w:cs="Arial"/>
          <w:sz w:val="22"/>
          <w:szCs w:val="22"/>
        </w:rPr>
        <w:t xml:space="preserve"> </w:t>
      </w:r>
      <w:r w:rsidRPr="00481651">
        <w:rPr>
          <w:rFonts w:ascii="Arial" w:hAnsi="Arial" w:cs="Arial"/>
          <w:sz w:val="22"/>
          <w:szCs w:val="22"/>
          <w:lang w:val="sr-Latn-CS"/>
        </w:rPr>
        <w:t>are</w:t>
      </w:r>
      <w:r w:rsidRPr="00481651">
        <w:rPr>
          <w:rFonts w:ascii="Arial" w:hAnsi="Arial" w:cs="Arial"/>
          <w:sz w:val="22"/>
          <w:szCs w:val="22"/>
        </w:rPr>
        <w:t xml:space="preserve"> in compliance with the law institute</w:t>
      </w:r>
      <w:r w:rsidRPr="00481651">
        <w:rPr>
          <w:rFonts w:ascii="Arial" w:hAnsi="Arial" w:cs="Arial"/>
          <w:sz w:val="22"/>
          <w:szCs w:val="22"/>
          <w:lang w:val="sr-Latn-CS"/>
        </w:rPr>
        <w:t>s</w:t>
      </w:r>
      <w:r w:rsidRPr="00481651">
        <w:rPr>
          <w:rFonts w:ascii="Arial" w:hAnsi="Arial" w:cs="Arial"/>
          <w:sz w:val="22"/>
          <w:szCs w:val="22"/>
        </w:rPr>
        <w:t xml:space="preserve"> of the WTO - TRIPS Agreement and the </w:t>
      </w:r>
      <w:r w:rsidRPr="00481651">
        <w:rPr>
          <w:rFonts w:ascii="Arial" w:hAnsi="Arial" w:cs="Arial"/>
          <w:sz w:val="22"/>
          <w:szCs w:val="22"/>
          <w:lang w:val="sr-Latn-CS"/>
        </w:rPr>
        <w:t>A</w:t>
      </w:r>
      <w:r w:rsidRPr="00481651">
        <w:rPr>
          <w:rFonts w:ascii="Arial" w:hAnsi="Arial" w:cs="Arial"/>
          <w:sz w:val="22"/>
          <w:szCs w:val="22"/>
        </w:rPr>
        <w:t xml:space="preserve">cquis in the field of </w:t>
      </w:r>
      <w:r w:rsidRPr="00481651">
        <w:rPr>
          <w:rFonts w:ascii="Arial" w:hAnsi="Arial" w:cs="Arial"/>
          <w:sz w:val="22"/>
          <w:szCs w:val="22"/>
          <w:lang w:val="sr-Latn-CS"/>
        </w:rPr>
        <w:t>IPR</w:t>
      </w:r>
      <w:r w:rsidRPr="00481651">
        <w:rPr>
          <w:rFonts w:ascii="Arial" w:hAnsi="Arial" w:cs="Arial"/>
          <w:sz w:val="22"/>
          <w:szCs w:val="22"/>
        </w:rPr>
        <w:t xml:space="preserve">, as well as with </w:t>
      </w:r>
      <w:r w:rsidR="00045613" w:rsidRPr="00481651">
        <w:rPr>
          <w:rFonts w:ascii="Arial" w:hAnsi="Arial" w:cs="Arial"/>
          <w:sz w:val="22"/>
          <w:szCs w:val="22"/>
        </w:rPr>
        <w:t xml:space="preserve">other </w:t>
      </w:r>
      <w:r w:rsidRPr="00481651">
        <w:rPr>
          <w:rFonts w:ascii="Arial" w:hAnsi="Arial" w:cs="Arial"/>
          <w:sz w:val="22"/>
          <w:szCs w:val="22"/>
        </w:rPr>
        <w:t>relevant international conventions</w:t>
      </w:r>
      <w:r w:rsidR="00D2505D" w:rsidRPr="00481651">
        <w:rPr>
          <w:rFonts w:ascii="Arial" w:hAnsi="Arial" w:cs="Arial"/>
          <w:sz w:val="22"/>
          <w:szCs w:val="22"/>
        </w:rPr>
        <w:t>.</w:t>
      </w:r>
    </w:p>
    <w:p w:rsidR="00CB3BBF" w:rsidRPr="00481651" w:rsidRDefault="00F74A11" w:rsidP="0020426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1651">
        <w:rPr>
          <w:rFonts w:ascii="Arial" w:hAnsi="Arial" w:cs="Arial"/>
          <w:sz w:val="22"/>
          <w:szCs w:val="22"/>
        </w:rPr>
        <w:t xml:space="preserve">Based </w:t>
      </w:r>
      <w:r w:rsidR="00CF0310" w:rsidRPr="00481651">
        <w:rPr>
          <w:rFonts w:ascii="Arial" w:hAnsi="Arial" w:cs="Arial"/>
          <w:sz w:val="22"/>
          <w:szCs w:val="22"/>
        </w:rPr>
        <w:t>on all 7 laws will be adopted subordinate regulations</w:t>
      </w:r>
      <w:r w:rsidR="009B5189" w:rsidRPr="00481651">
        <w:rPr>
          <w:rFonts w:ascii="Arial" w:hAnsi="Arial" w:cs="Arial"/>
          <w:sz w:val="22"/>
          <w:szCs w:val="22"/>
        </w:rPr>
        <w:t xml:space="preserve"> (bylaws)</w:t>
      </w:r>
      <w:r w:rsidR="00CF0310" w:rsidRPr="00481651">
        <w:rPr>
          <w:rFonts w:ascii="Arial" w:hAnsi="Arial" w:cs="Arial"/>
          <w:sz w:val="22"/>
          <w:szCs w:val="22"/>
          <w:lang w:val="hr-HR"/>
        </w:rPr>
        <w:t xml:space="preserve"> </w:t>
      </w:r>
      <w:r w:rsidR="00CF0310" w:rsidRPr="00481651">
        <w:rPr>
          <w:rFonts w:ascii="Arial" w:hAnsi="Arial" w:cs="Arial"/>
          <w:sz w:val="22"/>
          <w:szCs w:val="22"/>
        </w:rPr>
        <w:t xml:space="preserve">which will allow customs authorities to carry out activities within its jurisdiction </w:t>
      </w:r>
      <w:r w:rsidR="00B35FF7" w:rsidRPr="00481651">
        <w:rPr>
          <w:rFonts w:ascii="Arial" w:hAnsi="Arial" w:cs="Arial"/>
          <w:sz w:val="22"/>
          <w:szCs w:val="22"/>
        </w:rPr>
        <w:t xml:space="preserve">in the field of </w:t>
      </w:r>
      <w:r w:rsidR="00CF0310" w:rsidRPr="00481651">
        <w:rPr>
          <w:rFonts w:ascii="Arial" w:hAnsi="Arial" w:cs="Arial"/>
          <w:sz w:val="22"/>
          <w:szCs w:val="22"/>
        </w:rPr>
        <w:t>IPR</w:t>
      </w:r>
      <w:r w:rsidR="00B35FF7" w:rsidRPr="00481651">
        <w:rPr>
          <w:rFonts w:ascii="Arial" w:hAnsi="Arial" w:cs="Arial"/>
          <w:sz w:val="22"/>
          <w:szCs w:val="22"/>
        </w:rPr>
        <w:t xml:space="preserve"> and </w:t>
      </w:r>
      <w:r w:rsidR="002D0A3D" w:rsidRPr="00481651">
        <w:rPr>
          <w:rFonts w:ascii="Arial" w:hAnsi="Arial" w:cs="Arial"/>
          <w:sz w:val="22"/>
          <w:szCs w:val="22"/>
        </w:rPr>
        <w:t>to regulate the procedure of implementation of customs measures for protection of the IPR</w:t>
      </w:r>
      <w:r w:rsidR="009B5189" w:rsidRPr="00481651">
        <w:rPr>
          <w:rFonts w:ascii="Arial" w:hAnsi="Arial" w:cs="Arial"/>
          <w:sz w:val="22"/>
          <w:szCs w:val="22"/>
        </w:rPr>
        <w:t>.</w:t>
      </w:r>
    </w:p>
    <w:p w:rsidR="00CB3BBF" w:rsidRPr="00481651" w:rsidRDefault="00D87852" w:rsidP="00204264">
      <w:pPr>
        <w:pStyle w:val="Default"/>
        <w:spacing w:line="276" w:lineRule="auto"/>
        <w:jc w:val="both"/>
        <w:rPr>
          <w:sz w:val="22"/>
          <w:szCs w:val="22"/>
        </w:rPr>
      </w:pPr>
      <w:r w:rsidRPr="00481651">
        <w:rPr>
          <w:sz w:val="22"/>
          <w:szCs w:val="22"/>
        </w:rPr>
        <w:t>The regulations for</w:t>
      </w:r>
      <w:r w:rsidR="00CB3BBF" w:rsidRPr="00481651">
        <w:rPr>
          <w:sz w:val="22"/>
          <w:szCs w:val="22"/>
        </w:rPr>
        <w:t xml:space="preserve"> the implementation of customs measures under the Law</w:t>
      </w:r>
      <w:r w:rsidR="004A1D78" w:rsidRPr="00481651">
        <w:rPr>
          <w:sz w:val="22"/>
          <w:szCs w:val="22"/>
        </w:rPr>
        <w:t>s</w:t>
      </w:r>
      <w:r w:rsidR="00CB3BBF" w:rsidRPr="00481651">
        <w:rPr>
          <w:sz w:val="22"/>
          <w:szCs w:val="22"/>
        </w:rPr>
        <w:t xml:space="preserve"> shall be brought by the Counc</w:t>
      </w:r>
      <w:r w:rsidR="004A1D78" w:rsidRPr="00481651">
        <w:rPr>
          <w:sz w:val="22"/>
          <w:szCs w:val="22"/>
        </w:rPr>
        <w:t xml:space="preserve">il of Ministers, on the proposal </w:t>
      </w:r>
      <w:r w:rsidR="00E25A90" w:rsidRPr="00481651">
        <w:rPr>
          <w:sz w:val="22"/>
          <w:szCs w:val="22"/>
        </w:rPr>
        <w:t xml:space="preserve">of the ITA. </w:t>
      </w:r>
      <w:r w:rsidR="002E6E75" w:rsidRPr="00481651">
        <w:rPr>
          <w:sz w:val="22"/>
          <w:szCs w:val="22"/>
        </w:rPr>
        <w:t xml:space="preserve">So far, </w:t>
      </w:r>
      <w:r w:rsidR="002E49E9" w:rsidRPr="00481651">
        <w:rPr>
          <w:sz w:val="22"/>
          <w:szCs w:val="22"/>
        </w:rPr>
        <w:t xml:space="preserve">the procedure of bylaws` adoption is in progress. </w:t>
      </w:r>
    </w:p>
    <w:p w:rsidR="007E3545" w:rsidRPr="00481651" w:rsidRDefault="007E3545" w:rsidP="00204264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9409B8" w:rsidRPr="00481651" w:rsidRDefault="00D2505D" w:rsidP="00204264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481651">
        <w:rPr>
          <w:rFonts w:ascii="Arial" w:hAnsi="Arial" w:cs="Arial"/>
          <w:i/>
          <w:sz w:val="22"/>
          <w:szCs w:val="22"/>
        </w:rPr>
        <w:t>The</w:t>
      </w:r>
      <w:r w:rsidR="00215165" w:rsidRPr="00481651">
        <w:rPr>
          <w:rFonts w:ascii="Arial" w:hAnsi="Arial" w:cs="Arial"/>
          <w:i/>
          <w:sz w:val="22"/>
          <w:szCs w:val="22"/>
          <w:lang w:val="sr-Latn-CS"/>
        </w:rPr>
        <w:t xml:space="preserve"> </w:t>
      </w:r>
      <w:r w:rsidR="00215165" w:rsidRPr="00481651">
        <w:rPr>
          <w:rFonts w:ascii="Arial" w:hAnsi="Arial" w:cs="Arial"/>
          <w:bCs/>
          <w:i/>
          <w:sz w:val="22"/>
          <w:szCs w:val="22"/>
        </w:rPr>
        <w:t>Law</w:t>
      </w:r>
      <w:r w:rsidR="00215165" w:rsidRPr="00481651">
        <w:rPr>
          <w:rFonts w:ascii="Arial" w:hAnsi="Arial" w:cs="Arial"/>
          <w:bCs/>
          <w:i/>
          <w:sz w:val="22"/>
          <w:szCs w:val="22"/>
          <w:lang w:val="sr-Latn-CS"/>
        </w:rPr>
        <w:t xml:space="preserve"> </w:t>
      </w:r>
      <w:r w:rsidR="00215165" w:rsidRPr="00481651">
        <w:rPr>
          <w:rFonts w:ascii="Arial" w:hAnsi="Arial" w:cs="Arial"/>
          <w:bCs/>
          <w:i/>
          <w:sz w:val="22"/>
          <w:szCs w:val="22"/>
        </w:rPr>
        <w:t xml:space="preserve">on the </w:t>
      </w:r>
      <w:r w:rsidRPr="00481651">
        <w:rPr>
          <w:rFonts w:ascii="Arial" w:hAnsi="Arial" w:cs="Arial"/>
          <w:bCs/>
          <w:i/>
          <w:sz w:val="22"/>
          <w:szCs w:val="22"/>
        </w:rPr>
        <w:t>establishment of the Institute for intellectual property of Bosnia and Herzegovina</w:t>
      </w:r>
      <w:r w:rsidRPr="00481651">
        <w:rPr>
          <w:rFonts w:ascii="Arial" w:hAnsi="Arial" w:cs="Arial"/>
          <w:sz w:val="22"/>
          <w:szCs w:val="22"/>
        </w:rPr>
        <w:t xml:space="preserve"> </w:t>
      </w:r>
      <w:r w:rsidR="00215165" w:rsidRPr="00481651">
        <w:rPr>
          <w:rFonts w:ascii="Arial" w:hAnsi="Arial" w:cs="Arial"/>
          <w:sz w:val="22"/>
          <w:szCs w:val="22"/>
        </w:rPr>
        <w:t>establishes the Institute for Intellectual Property of Bosnia and Herzegovina as an independent sta</w:t>
      </w:r>
      <w:r w:rsidR="00D856B9">
        <w:rPr>
          <w:rFonts w:ascii="Arial" w:hAnsi="Arial" w:cs="Arial"/>
          <w:sz w:val="22"/>
          <w:szCs w:val="22"/>
        </w:rPr>
        <w:t>te administrative organization.</w:t>
      </w:r>
    </w:p>
    <w:p w:rsidR="00664A0D" w:rsidRPr="00481651" w:rsidRDefault="009409B8" w:rsidP="00204264">
      <w:pPr>
        <w:pStyle w:val="Default"/>
        <w:spacing w:line="276" w:lineRule="auto"/>
        <w:jc w:val="both"/>
        <w:rPr>
          <w:sz w:val="22"/>
          <w:szCs w:val="22"/>
        </w:rPr>
      </w:pPr>
      <w:r w:rsidRPr="00481651">
        <w:rPr>
          <w:color w:val="auto"/>
          <w:sz w:val="22"/>
          <w:szCs w:val="22"/>
        </w:rPr>
        <w:t>U</w:t>
      </w:r>
      <w:r w:rsidRPr="00481651">
        <w:rPr>
          <w:sz w:val="22"/>
          <w:szCs w:val="22"/>
        </w:rPr>
        <w:t xml:space="preserve">pon the recommendation by the Institute for Intellectual Property of B&amp;H, the Council of Ministers of B&amp;H passed </w:t>
      </w:r>
      <w:r w:rsidR="00664A0D" w:rsidRPr="00481651">
        <w:rPr>
          <w:sz w:val="22"/>
          <w:szCs w:val="22"/>
        </w:rPr>
        <w:t>on June, 2010:</w:t>
      </w:r>
    </w:p>
    <w:p w:rsidR="00664A0D" w:rsidRPr="00481651" w:rsidRDefault="009409B8" w:rsidP="00204264">
      <w:pPr>
        <w:pStyle w:val="Defaul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481651">
        <w:rPr>
          <w:bCs/>
          <w:i/>
          <w:sz w:val="22"/>
          <w:szCs w:val="22"/>
        </w:rPr>
        <w:t>Decision on constituting the Council for Intellectual P</w:t>
      </w:r>
      <w:r w:rsidR="00965307" w:rsidRPr="00481651">
        <w:rPr>
          <w:bCs/>
          <w:i/>
          <w:sz w:val="22"/>
          <w:szCs w:val="22"/>
        </w:rPr>
        <w:t xml:space="preserve">roperty </w:t>
      </w:r>
      <w:r w:rsidRPr="00481651">
        <w:rPr>
          <w:bCs/>
          <w:i/>
          <w:sz w:val="22"/>
          <w:szCs w:val="22"/>
        </w:rPr>
        <w:t>Protection</w:t>
      </w:r>
      <w:r w:rsidR="00664A0D" w:rsidRPr="00481651">
        <w:rPr>
          <w:bCs/>
          <w:sz w:val="22"/>
          <w:szCs w:val="22"/>
        </w:rPr>
        <w:t xml:space="preserve">, </w:t>
      </w:r>
    </w:p>
    <w:p w:rsidR="00664A0D" w:rsidRPr="00481651" w:rsidRDefault="00664A0D" w:rsidP="00204264">
      <w:pPr>
        <w:pStyle w:val="Default"/>
        <w:numPr>
          <w:ilvl w:val="0"/>
          <w:numId w:val="8"/>
        </w:numPr>
        <w:spacing w:line="276" w:lineRule="auto"/>
        <w:jc w:val="both"/>
        <w:rPr>
          <w:i/>
          <w:sz w:val="22"/>
          <w:szCs w:val="22"/>
        </w:rPr>
      </w:pPr>
      <w:r w:rsidRPr="00481651">
        <w:rPr>
          <w:i/>
          <w:sz w:val="22"/>
          <w:szCs w:val="22"/>
        </w:rPr>
        <w:t>Decision on constituting the Council for the Development of Intellectual Property Users,</w:t>
      </w:r>
    </w:p>
    <w:p w:rsidR="00664A0D" w:rsidRPr="00481651" w:rsidRDefault="00664A0D" w:rsidP="00204264">
      <w:pPr>
        <w:pStyle w:val="Defaul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481651">
        <w:rPr>
          <w:i/>
          <w:sz w:val="22"/>
          <w:szCs w:val="22"/>
        </w:rPr>
        <w:t>Decision on constituting the Copyright and Related Rights Council.</w:t>
      </w:r>
      <w:r w:rsidRPr="00481651">
        <w:rPr>
          <w:sz w:val="22"/>
          <w:szCs w:val="22"/>
        </w:rPr>
        <w:t xml:space="preserve">  </w:t>
      </w:r>
    </w:p>
    <w:p w:rsidR="007E3545" w:rsidRPr="00481651" w:rsidRDefault="007E3545" w:rsidP="00204264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:rsidR="001C4536" w:rsidRPr="00481651" w:rsidRDefault="009055B2" w:rsidP="00204264">
      <w:pPr>
        <w:pStyle w:val="Default"/>
        <w:spacing w:line="276" w:lineRule="auto"/>
        <w:jc w:val="both"/>
        <w:rPr>
          <w:sz w:val="22"/>
          <w:szCs w:val="22"/>
        </w:rPr>
      </w:pPr>
      <w:r w:rsidRPr="00481651">
        <w:rPr>
          <w:sz w:val="22"/>
          <w:szCs w:val="22"/>
        </w:rPr>
        <w:t xml:space="preserve">The </w:t>
      </w:r>
      <w:r w:rsidR="00664A0D" w:rsidRPr="00481651">
        <w:rPr>
          <w:bCs/>
          <w:sz w:val="22"/>
          <w:szCs w:val="22"/>
        </w:rPr>
        <w:t>Council for Intellectual Property Protection</w:t>
      </w:r>
      <w:r w:rsidR="00664A0D" w:rsidRPr="00481651">
        <w:rPr>
          <w:sz w:val="22"/>
          <w:szCs w:val="22"/>
        </w:rPr>
        <w:t xml:space="preserve"> is </w:t>
      </w:r>
      <w:r w:rsidRPr="00481651">
        <w:rPr>
          <w:sz w:val="22"/>
          <w:szCs w:val="22"/>
        </w:rPr>
        <w:t>an advisory and coordinating body of</w:t>
      </w:r>
      <w:r w:rsidR="009B5436" w:rsidRPr="00481651">
        <w:rPr>
          <w:sz w:val="22"/>
          <w:szCs w:val="22"/>
        </w:rPr>
        <w:t xml:space="preserve"> the Institute for Intellectual </w:t>
      </w:r>
      <w:r w:rsidRPr="00481651">
        <w:rPr>
          <w:sz w:val="22"/>
          <w:szCs w:val="22"/>
        </w:rPr>
        <w:t xml:space="preserve">Property of B&amp;H. </w:t>
      </w:r>
    </w:p>
    <w:p w:rsidR="00A0100A" w:rsidRPr="00481651" w:rsidRDefault="009055B2" w:rsidP="00204264">
      <w:pPr>
        <w:pStyle w:val="Default"/>
        <w:spacing w:line="276" w:lineRule="auto"/>
        <w:jc w:val="both"/>
        <w:rPr>
          <w:sz w:val="22"/>
          <w:szCs w:val="22"/>
        </w:rPr>
      </w:pPr>
      <w:r w:rsidRPr="00481651">
        <w:rPr>
          <w:sz w:val="22"/>
          <w:szCs w:val="22"/>
        </w:rPr>
        <w:t xml:space="preserve">The Council is </w:t>
      </w:r>
      <w:r w:rsidR="00A0100A" w:rsidRPr="00481651">
        <w:rPr>
          <w:sz w:val="22"/>
          <w:szCs w:val="22"/>
        </w:rPr>
        <w:t>composed</w:t>
      </w:r>
      <w:r w:rsidRPr="00481651">
        <w:rPr>
          <w:sz w:val="22"/>
          <w:szCs w:val="22"/>
        </w:rPr>
        <w:t xml:space="preserve"> of the representatives of the following institutions:</w:t>
      </w:r>
      <w:r w:rsidR="00A0100A" w:rsidRPr="00481651">
        <w:rPr>
          <w:sz w:val="22"/>
          <w:szCs w:val="22"/>
        </w:rPr>
        <w:t xml:space="preserve"> </w:t>
      </w:r>
    </w:p>
    <w:p w:rsidR="00A0100A" w:rsidRPr="00481651" w:rsidRDefault="009055B2" w:rsidP="00204264">
      <w:pPr>
        <w:pStyle w:val="Defaul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481651">
        <w:rPr>
          <w:sz w:val="22"/>
          <w:szCs w:val="22"/>
        </w:rPr>
        <w:t xml:space="preserve">Institute for Intellectual property of Bosnia and </w:t>
      </w:r>
      <w:r w:rsidR="00A0100A" w:rsidRPr="00481651">
        <w:rPr>
          <w:sz w:val="22"/>
          <w:szCs w:val="22"/>
        </w:rPr>
        <w:t>Herzegovina</w:t>
      </w:r>
      <w:r w:rsidR="00492D6A" w:rsidRPr="00481651">
        <w:rPr>
          <w:sz w:val="22"/>
          <w:szCs w:val="22"/>
        </w:rPr>
        <w:t>,</w:t>
      </w:r>
    </w:p>
    <w:p w:rsidR="00A0100A" w:rsidRPr="00481651" w:rsidRDefault="009055B2" w:rsidP="00204264">
      <w:pPr>
        <w:pStyle w:val="Defaul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481651">
        <w:rPr>
          <w:sz w:val="22"/>
          <w:szCs w:val="22"/>
        </w:rPr>
        <w:t>Ministry of Forei</w:t>
      </w:r>
      <w:r w:rsidR="001F6E56" w:rsidRPr="00481651">
        <w:rPr>
          <w:sz w:val="22"/>
          <w:szCs w:val="22"/>
        </w:rPr>
        <w:t xml:space="preserve">gn Trade and Economic Relations </w:t>
      </w:r>
      <w:r w:rsidRPr="00481651">
        <w:rPr>
          <w:sz w:val="22"/>
          <w:szCs w:val="22"/>
        </w:rPr>
        <w:t>of Bosnia and Herzegovina</w:t>
      </w:r>
      <w:r w:rsidR="00492D6A" w:rsidRPr="00481651">
        <w:rPr>
          <w:sz w:val="22"/>
          <w:szCs w:val="22"/>
        </w:rPr>
        <w:t>,</w:t>
      </w:r>
    </w:p>
    <w:p w:rsidR="00A0100A" w:rsidRPr="00481651" w:rsidRDefault="009055B2" w:rsidP="00204264">
      <w:pPr>
        <w:pStyle w:val="Defaul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481651">
        <w:rPr>
          <w:sz w:val="22"/>
          <w:szCs w:val="22"/>
        </w:rPr>
        <w:t>Ministry of Ju</w:t>
      </w:r>
      <w:r w:rsidR="00A0100A" w:rsidRPr="00481651">
        <w:rPr>
          <w:sz w:val="22"/>
          <w:szCs w:val="22"/>
        </w:rPr>
        <w:t>stice of Bosnia and Herzegovina</w:t>
      </w:r>
      <w:r w:rsidR="00492D6A" w:rsidRPr="00481651">
        <w:rPr>
          <w:sz w:val="22"/>
          <w:szCs w:val="22"/>
        </w:rPr>
        <w:t>,</w:t>
      </w:r>
    </w:p>
    <w:p w:rsidR="00A0100A" w:rsidRPr="00481651" w:rsidRDefault="009055B2" w:rsidP="00204264">
      <w:pPr>
        <w:pStyle w:val="Defaul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481651">
        <w:rPr>
          <w:sz w:val="22"/>
          <w:szCs w:val="22"/>
        </w:rPr>
        <w:t>Ministry of Security of Bosnia and Herzegovina – State Investigatio</w:t>
      </w:r>
      <w:r w:rsidR="00A0100A" w:rsidRPr="00481651">
        <w:rPr>
          <w:sz w:val="22"/>
          <w:szCs w:val="22"/>
        </w:rPr>
        <w:t>n and Protection Agency (SIPA)</w:t>
      </w:r>
      <w:r w:rsidR="00492D6A" w:rsidRPr="00481651">
        <w:rPr>
          <w:sz w:val="22"/>
          <w:szCs w:val="22"/>
        </w:rPr>
        <w:t>,</w:t>
      </w:r>
    </w:p>
    <w:p w:rsidR="00A0100A" w:rsidRPr="00481651" w:rsidRDefault="009055B2" w:rsidP="00204264">
      <w:pPr>
        <w:pStyle w:val="Defaul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481651">
        <w:rPr>
          <w:sz w:val="22"/>
          <w:szCs w:val="22"/>
        </w:rPr>
        <w:t>Indirect Taxation Auth</w:t>
      </w:r>
      <w:r w:rsidR="00A0100A" w:rsidRPr="00481651">
        <w:rPr>
          <w:sz w:val="22"/>
          <w:szCs w:val="22"/>
        </w:rPr>
        <w:t>ority of Bosnia and Herzegovina</w:t>
      </w:r>
      <w:r w:rsidR="00480CFD" w:rsidRPr="00481651">
        <w:rPr>
          <w:sz w:val="22"/>
          <w:szCs w:val="22"/>
        </w:rPr>
        <w:t xml:space="preserve"> (ITA)</w:t>
      </w:r>
      <w:r w:rsidR="00492D6A" w:rsidRPr="00481651">
        <w:rPr>
          <w:sz w:val="22"/>
          <w:szCs w:val="22"/>
        </w:rPr>
        <w:t>,</w:t>
      </w:r>
    </w:p>
    <w:p w:rsidR="00A0100A" w:rsidRPr="00481651" w:rsidRDefault="009055B2" w:rsidP="00204264">
      <w:pPr>
        <w:pStyle w:val="Defaul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481651">
        <w:rPr>
          <w:sz w:val="22"/>
          <w:szCs w:val="22"/>
        </w:rPr>
        <w:t>High Judicial and Prosecutorial Counci</w:t>
      </w:r>
      <w:r w:rsidR="00A0100A" w:rsidRPr="00481651">
        <w:rPr>
          <w:sz w:val="22"/>
          <w:szCs w:val="22"/>
        </w:rPr>
        <w:t>l of Bosnia and Herzegovina</w:t>
      </w:r>
      <w:r w:rsidR="00492D6A" w:rsidRPr="00481651">
        <w:rPr>
          <w:sz w:val="22"/>
          <w:szCs w:val="22"/>
        </w:rPr>
        <w:t>,</w:t>
      </w:r>
    </w:p>
    <w:p w:rsidR="00BD230B" w:rsidRPr="00481651" w:rsidRDefault="001F6E56" w:rsidP="00204264">
      <w:pPr>
        <w:pStyle w:val="Defaul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481651">
        <w:rPr>
          <w:sz w:val="22"/>
          <w:szCs w:val="22"/>
        </w:rPr>
        <w:t>Administration</w:t>
      </w:r>
      <w:r w:rsidR="00BD230B" w:rsidRPr="00481651">
        <w:rPr>
          <w:sz w:val="22"/>
          <w:szCs w:val="22"/>
        </w:rPr>
        <w:t>s</w:t>
      </w:r>
      <w:r w:rsidRPr="00481651">
        <w:rPr>
          <w:sz w:val="22"/>
          <w:szCs w:val="22"/>
        </w:rPr>
        <w:t xml:space="preserve"> </w:t>
      </w:r>
      <w:r w:rsidR="009055B2" w:rsidRPr="00481651">
        <w:rPr>
          <w:sz w:val="22"/>
          <w:szCs w:val="22"/>
        </w:rPr>
        <w:t xml:space="preserve">for Inspection Issues </w:t>
      </w:r>
      <w:r w:rsidRPr="00481651">
        <w:rPr>
          <w:sz w:val="22"/>
          <w:szCs w:val="22"/>
        </w:rPr>
        <w:t>–</w:t>
      </w:r>
      <w:r w:rsidR="00BD230B" w:rsidRPr="00481651">
        <w:rPr>
          <w:sz w:val="22"/>
          <w:szCs w:val="22"/>
        </w:rPr>
        <w:t xml:space="preserve"> Market </w:t>
      </w:r>
      <w:r w:rsidR="00A0100A" w:rsidRPr="00481651">
        <w:rPr>
          <w:sz w:val="22"/>
          <w:szCs w:val="22"/>
        </w:rPr>
        <w:t>Inspection</w:t>
      </w:r>
      <w:r w:rsidR="00BD230B" w:rsidRPr="00481651">
        <w:rPr>
          <w:sz w:val="22"/>
          <w:szCs w:val="22"/>
        </w:rPr>
        <w:t>s</w:t>
      </w:r>
      <w:r w:rsidR="00492D6A" w:rsidRPr="00481651">
        <w:rPr>
          <w:sz w:val="22"/>
          <w:szCs w:val="22"/>
        </w:rPr>
        <w:t>,</w:t>
      </w:r>
      <w:r w:rsidR="008F4058" w:rsidRPr="00481651">
        <w:rPr>
          <w:sz w:val="22"/>
          <w:szCs w:val="22"/>
        </w:rPr>
        <w:t xml:space="preserve"> </w:t>
      </w:r>
    </w:p>
    <w:p w:rsidR="00A0100A" w:rsidRPr="00481651" w:rsidRDefault="00BD230B" w:rsidP="00204264">
      <w:pPr>
        <w:pStyle w:val="Defaul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481651">
        <w:rPr>
          <w:sz w:val="22"/>
          <w:szCs w:val="22"/>
        </w:rPr>
        <w:t>Ministries</w:t>
      </w:r>
      <w:r w:rsidR="00A0100A" w:rsidRPr="00481651">
        <w:rPr>
          <w:sz w:val="22"/>
          <w:szCs w:val="22"/>
        </w:rPr>
        <w:t xml:space="preserve"> of Justice</w:t>
      </w:r>
      <w:r w:rsidR="00492D6A" w:rsidRPr="00481651">
        <w:rPr>
          <w:sz w:val="22"/>
          <w:szCs w:val="22"/>
        </w:rPr>
        <w:t>,</w:t>
      </w:r>
    </w:p>
    <w:p w:rsidR="00BD230B" w:rsidRPr="00481651" w:rsidRDefault="00BD230B" w:rsidP="00204264">
      <w:pPr>
        <w:pStyle w:val="Defaul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481651">
        <w:rPr>
          <w:sz w:val="22"/>
          <w:szCs w:val="22"/>
        </w:rPr>
        <w:t>Ministries</w:t>
      </w:r>
      <w:r w:rsidR="008F4058" w:rsidRPr="00481651">
        <w:rPr>
          <w:sz w:val="22"/>
          <w:szCs w:val="22"/>
        </w:rPr>
        <w:t xml:space="preserve"> of Interior</w:t>
      </w:r>
      <w:r w:rsidRPr="00481651">
        <w:rPr>
          <w:sz w:val="22"/>
          <w:szCs w:val="22"/>
        </w:rPr>
        <w:t>.</w:t>
      </w:r>
    </w:p>
    <w:p w:rsidR="008F4058" w:rsidRPr="00481651" w:rsidRDefault="00602A25" w:rsidP="00204264">
      <w:pPr>
        <w:pStyle w:val="Default"/>
        <w:spacing w:line="276" w:lineRule="auto"/>
        <w:jc w:val="both"/>
        <w:rPr>
          <w:sz w:val="22"/>
          <w:szCs w:val="22"/>
        </w:rPr>
      </w:pPr>
      <w:r w:rsidRPr="00481651">
        <w:rPr>
          <w:sz w:val="22"/>
          <w:szCs w:val="22"/>
        </w:rPr>
        <w:t>The above mentioned Council has</w:t>
      </w:r>
      <w:r w:rsidR="008F4058" w:rsidRPr="00481651">
        <w:rPr>
          <w:sz w:val="22"/>
          <w:szCs w:val="22"/>
        </w:rPr>
        <w:t xml:space="preserve"> the role in coordinating with all other institutions and </w:t>
      </w:r>
      <w:r w:rsidR="006007C4" w:rsidRPr="00481651">
        <w:rPr>
          <w:sz w:val="22"/>
          <w:szCs w:val="22"/>
        </w:rPr>
        <w:t>i</w:t>
      </w:r>
      <w:r w:rsidR="008F4058" w:rsidRPr="00481651">
        <w:rPr>
          <w:sz w:val="22"/>
          <w:szCs w:val="22"/>
        </w:rPr>
        <w:t>n</w:t>
      </w:r>
      <w:r w:rsidR="000E65C9" w:rsidRPr="00481651">
        <w:rPr>
          <w:sz w:val="22"/>
          <w:szCs w:val="22"/>
        </w:rPr>
        <w:t xml:space="preserve"> further</w:t>
      </w:r>
      <w:r w:rsidR="008F4058" w:rsidRPr="00481651">
        <w:rPr>
          <w:sz w:val="22"/>
          <w:szCs w:val="22"/>
        </w:rPr>
        <w:t xml:space="preserve"> development </w:t>
      </w:r>
      <w:r w:rsidR="000E65C9" w:rsidRPr="00481651">
        <w:rPr>
          <w:sz w:val="22"/>
          <w:szCs w:val="22"/>
        </w:rPr>
        <w:t xml:space="preserve">of IPR, which activities </w:t>
      </w:r>
      <w:r w:rsidR="007E3545" w:rsidRPr="00481651">
        <w:rPr>
          <w:sz w:val="22"/>
          <w:szCs w:val="22"/>
        </w:rPr>
        <w:t>are still developing</w:t>
      </w:r>
      <w:r w:rsidR="000E65C9" w:rsidRPr="00481651">
        <w:rPr>
          <w:sz w:val="22"/>
          <w:szCs w:val="22"/>
        </w:rPr>
        <w:t>.</w:t>
      </w:r>
    </w:p>
    <w:p w:rsidR="008F343D" w:rsidRPr="00481651" w:rsidRDefault="008F343D" w:rsidP="0020426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1651">
        <w:rPr>
          <w:rFonts w:ascii="Arial" w:hAnsi="Arial" w:cs="Arial"/>
          <w:sz w:val="22"/>
          <w:szCs w:val="22"/>
        </w:rPr>
        <w:t>Cooperation between ITA and for example</w:t>
      </w:r>
      <w:r w:rsidR="00EE62AD" w:rsidRPr="00481651">
        <w:rPr>
          <w:rFonts w:ascii="Arial" w:hAnsi="Arial" w:cs="Arial"/>
          <w:sz w:val="22"/>
          <w:szCs w:val="22"/>
        </w:rPr>
        <w:t xml:space="preserve"> </w:t>
      </w:r>
      <w:r w:rsidRPr="00481651">
        <w:rPr>
          <w:rFonts w:ascii="Arial" w:hAnsi="Arial" w:cs="Arial"/>
          <w:sz w:val="22"/>
          <w:szCs w:val="22"/>
        </w:rPr>
        <w:t>market inspectorates</w:t>
      </w:r>
      <w:r w:rsidR="00EE62AD" w:rsidRPr="00481651">
        <w:rPr>
          <w:rFonts w:ascii="Arial" w:hAnsi="Arial" w:cs="Arial"/>
          <w:sz w:val="22"/>
          <w:szCs w:val="22"/>
        </w:rPr>
        <w:t>,</w:t>
      </w:r>
      <w:r w:rsidRPr="00481651">
        <w:rPr>
          <w:rFonts w:ascii="Arial" w:hAnsi="Arial" w:cs="Arial"/>
          <w:sz w:val="22"/>
          <w:szCs w:val="22"/>
        </w:rPr>
        <w:t xml:space="preserve"> </w:t>
      </w:r>
      <w:r w:rsidR="00EE62AD" w:rsidRPr="00481651">
        <w:rPr>
          <w:rFonts w:ascii="Arial" w:hAnsi="Arial" w:cs="Arial"/>
          <w:sz w:val="22"/>
          <w:szCs w:val="22"/>
        </w:rPr>
        <w:t xml:space="preserve">police </w:t>
      </w:r>
      <w:r w:rsidRPr="00481651">
        <w:rPr>
          <w:rFonts w:ascii="Arial" w:hAnsi="Arial" w:cs="Arial"/>
          <w:sz w:val="22"/>
          <w:szCs w:val="22"/>
        </w:rPr>
        <w:t xml:space="preserve">is not on sufficient level, and will be a task for future activities. </w:t>
      </w:r>
    </w:p>
    <w:p w:rsidR="000E65C9" w:rsidRPr="00481651" w:rsidRDefault="000E65C9" w:rsidP="0020426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5020F" w:rsidRPr="00481651" w:rsidRDefault="000A043A" w:rsidP="0020426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481651">
        <w:rPr>
          <w:color w:val="auto"/>
          <w:sz w:val="22"/>
          <w:szCs w:val="22"/>
        </w:rPr>
        <w:t>The right holders may apply for protection of their rights, through application - request for customs measures, with all ne</w:t>
      </w:r>
      <w:r w:rsidR="00733C55" w:rsidRPr="00481651">
        <w:rPr>
          <w:color w:val="auto"/>
          <w:sz w:val="22"/>
          <w:szCs w:val="22"/>
        </w:rPr>
        <w:t>cessary attached documents stated in Law.</w:t>
      </w:r>
      <w:r w:rsidR="00905F79" w:rsidRPr="00481651">
        <w:rPr>
          <w:color w:val="auto"/>
          <w:sz w:val="22"/>
          <w:szCs w:val="22"/>
        </w:rPr>
        <w:t xml:space="preserve"> </w:t>
      </w:r>
      <w:r w:rsidR="00111BF5" w:rsidRPr="00481651">
        <w:rPr>
          <w:color w:val="auto"/>
          <w:sz w:val="22"/>
          <w:szCs w:val="22"/>
        </w:rPr>
        <w:t xml:space="preserve">All </w:t>
      </w:r>
      <w:r w:rsidR="00962DC8">
        <w:rPr>
          <w:color w:val="auto"/>
          <w:sz w:val="22"/>
          <w:szCs w:val="22"/>
        </w:rPr>
        <w:t xml:space="preserve">customs </w:t>
      </w:r>
      <w:r w:rsidR="00111BF5" w:rsidRPr="00481651">
        <w:rPr>
          <w:color w:val="auto"/>
          <w:sz w:val="22"/>
          <w:szCs w:val="22"/>
        </w:rPr>
        <w:t xml:space="preserve">measures taken for now, are </w:t>
      </w:r>
      <w:r w:rsidR="00B36FB1">
        <w:rPr>
          <w:color w:val="auto"/>
          <w:sz w:val="22"/>
          <w:szCs w:val="22"/>
        </w:rPr>
        <w:t xml:space="preserve">carried out by an </w:t>
      </w:r>
      <w:r w:rsidR="00111BF5" w:rsidRPr="00481651">
        <w:rPr>
          <w:color w:val="auto"/>
          <w:sz w:val="22"/>
          <w:szCs w:val="22"/>
        </w:rPr>
        <w:t xml:space="preserve">administrative procedure. </w:t>
      </w:r>
      <w:r w:rsidR="00905F79" w:rsidRPr="00481651">
        <w:rPr>
          <w:color w:val="auto"/>
          <w:sz w:val="22"/>
          <w:szCs w:val="22"/>
        </w:rPr>
        <w:t>The customs authority</w:t>
      </w:r>
      <w:r w:rsidR="00A34FA6" w:rsidRPr="00481651">
        <w:rPr>
          <w:color w:val="auto"/>
          <w:sz w:val="22"/>
          <w:szCs w:val="22"/>
        </w:rPr>
        <w:t xml:space="preserve"> request</w:t>
      </w:r>
      <w:r w:rsidR="00905F79" w:rsidRPr="00481651">
        <w:rPr>
          <w:color w:val="auto"/>
          <w:sz w:val="22"/>
          <w:szCs w:val="22"/>
        </w:rPr>
        <w:t>s</w:t>
      </w:r>
      <w:r w:rsidR="00A34FA6" w:rsidRPr="00481651">
        <w:rPr>
          <w:color w:val="auto"/>
          <w:sz w:val="22"/>
          <w:szCs w:val="22"/>
        </w:rPr>
        <w:t xml:space="preserve"> </w:t>
      </w:r>
      <w:r w:rsidR="00052F11" w:rsidRPr="00481651">
        <w:rPr>
          <w:rStyle w:val="hps"/>
          <w:sz w:val="22"/>
          <w:szCs w:val="22"/>
        </w:rPr>
        <w:t xml:space="preserve">right holders` </w:t>
      </w:r>
      <w:r w:rsidR="00B43BDE" w:rsidRPr="00481651">
        <w:rPr>
          <w:rStyle w:val="hps"/>
          <w:sz w:val="22"/>
          <w:szCs w:val="22"/>
        </w:rPr>
        <w:t>statement</w:t>
      </w:r>
      <w:r w:rsidR="00A34FA6" w:rsidRPr="00481651">
        <w:rPr>
          <w:sz w:val="22"/>
          <w:szCs w:val="22"/>
        </w:rPr>
        <w:t xml:space="preserve"> </w:t>
      </w:r>
      <w:r w:rsidR="00A34FA6" w:rsidRPr="00481651">
        <w:rPr>
          <w:rStyle w:val="hps"/>
          <w:sz w:val="22"/>
          <w:szCs w:val="22"/>
        </w:rPr>
        <w:t>certified by a</w:t>
      </w:r>
      <w:r w:rsidR="00A34FA6" w:rsidRPr="00481651">
        <w:rPr>
          <w:sz w:val="22"/>
          <w:szCs w:val="22"/>
        </w:rPr>
        <w:t xml:space="preserve"> </w:t>
      </w:r>
      <w:r w:rsidR="00A34FA6" w:rsidRPr="00481651">
        <w:rPr>
          <w:rStyle w:val="hps"/>
          <w:sz w:val="22"/>
          <w:szCs w:val="22"/>
        </w:rPr>
        <w:t>notary,</w:t>
      </w:r>
      <w:r w:rsidR="00B43BDE" w:rsidRPr="00481651">
        <w:rPr>
          <w:rStyle w:val="hps"/>
          <w:sz w:val="22"/>
          <w:szCs w:val="22"/>
        </w:rPr>
        <w:t xml:space="preserve"> that they</w:t>
      </w:r>
      <w:r w:rsidR="00297AF5" w:rsidRPr="00481651">
        <w:rPr>
          <w:rStyle w:val="hps"/>
          <w:sz w:val="22"/>
          <w:szCs w:val="22"/>
        </w:rPr>
        <w:t xml:space="preserve"> will </w:t>
      </w:r>
      <w:r w:rsidR="00A34FA6" w:rsidRPr="00481651">
        <w:rPr>
          <w:rStyle w:val="hps"/>
          <w:sz w:val="22"/>
          <w:szCs w:val="22"/>
        </w:rPr>
        <w:t>bear</w:t>
      </w:r>
      <w:r w:rsidR="00A34FA6" w:rsidRPr="00481651">
        <w:rPr>
          <w:sz w:val="22"/>
          <w:szCs w:val="22"/>
        </w:rPr>
        <w:t xml:space="preserve"> </w:t>
      </w:r>
      <w:r w:rsidR="00A34FA6" w:rsidRPr="00481651">
        <w:rPr>
          <w:rStyle w:val="hps"/>
          <w:sz w:val="22"/>
          <w:szCs w:val="22"/>
        </w:rPr>
        <w:t>all expenses</w:t>
      </w:r>
      <w:r w:rsidR="00A34FA6" w:rsidRPr="00481651">
        <w:rPr>
          <w:sz w:val="22"/>
          <w:szCs w:val="22"/>
        </w:rPr>
        <w:t xml:space="preserve"> </w:t>
      </w:r>
      <w:r w:rsidR="00A34FA6" w:rsidRPr="00481651">
        <w:rPr>
          <w:rStyle w:val="hps"/>
          <w:sz w:val="22"/>
          <w:szCs w:val="22"/>
        </w:rPr>
        <w:t>in</w:t>
      </w:r>
      <w:r w:rsidR="00A34FA6" w:rsidRPr="00481651">
        <w:rPr>
          <w:sz w:val="22"/>
          <w:szCs w:val="22"/>
        </w:rPr>
        <w:t xml:space="preserve"> </w:t>
      </w:r>
      <w:r w:rsidR="00A34FA6" w:rsidRPr="00481651">
        <w:rPr>
          <w:rStyle w:val="hps"/>
          <w:sz w:val="22"/>
          <w:szCs w:val="22"/>
        </w:rPr>
        <w:t>connection with the goods</w:t>
      </w:r>
      <w:r w:rsidR="00A34FA6" w:rsidRPr="00481651">
        <w:rPr>
          <w:sz w:val="22"/>
          <w:szCs w:val="22"/>
        </w:rPr>
        <w:t xml:space="preserve"> </w:t>
      </w:r>
      <w:r w:rsidR="00A34FA6" w:rsidRPr="00481651">
        <w:rPr>
          <w:rStyle w:val="hps"/>
          <w:sz w:val="22"/>
          <w:szCs w:val="22"/>
        </w:rPr>
        <w:t>to</w:t>
      </w:r>
      <w:r w:rsidR="00A34FA6" w:rsidRPr="00481651">
        <w:rPr>
          <w:sz w:val="22"/>
          <w:szCs w:val="22"/>
        </w:rPr>
        <w:t xml:space="preserve"> </w:t>
      </w:r>
      <w:r w:rsidR="00A34FA6" w:rsidRPr="00481651">
        <w:rPr>
          <w:rStyle w:val="hps"/>
          <w:sz w:val="22"/>
          <w:szCs w:val="22"/>
        </w:rPr>
        <w:t>a customs</w:t>
      </w:r>
      <w:r w:rsidR="00A34FA6" w:rsidRPr="00481651">
        <w:rPr>
          <w:sz w:val="22"/>
          <w:szCs w:val="22"/>
        </w:rPr>
        <w:t xml:space="preserve"> </w:t>
      </w:r>
      <w:r w:rsidR="00A34FA6" w:rsidRPr="00481651">
        <w:rPr>
          <w:rStyle w:val="hps"/>
          <w:sz w:val="22"/>
          <w:szCs w:val="22"/>
        </w:rPr>
        <w:t>authority and</w:t>
      </w:r>
      <w:r w:rsidR="00160857" w:rsidRPr="00481651">
        <w:rPr>
          <w:rStyle w:val="hps"/>
          <w:sz w:val="22"/>
          <w:szCs w:val="22"/>
        </w:rPr>
        <w:t xml:space="preserve"> to the owner of the goods.</w:t>
      </w:r>
      <w:r w:rsidR="00160857" w:rsidRPr="00481651">
        <w:rPr>
          <w:sz w:val="22"/>
          <w:szCs w:val="22"/>
        </w:rPr>
        <w:t xml:space="preserve"> </w:t>
      </w:r>
      <w:r w:rsidR="00A34FA6" w:rsidRPr="00481651">
        <w:rPr>
          <w:rStyle w:val="hps"/>
          <w:sz w:val="22"/>
          <w:szCs w:val="22"/>
        </w:rPr>
        <w:t xml:space="preserve">The request is provided with administrative tax as only cost. Time period within which customs authorities shall act may not be longer than 2 years. </w:t>
      </w:r>
      <w:r w:rsidR="00291B72" w:rsidRPr="00481651">
        <w:rPr>
          <w:rStyle w:val="hps"/>
          <w:sz w:val="22"/>
          <w:szCs w:val="22"/>
        </w:rPr>
        <w:t xml:space="preserve">Possibility of electronic filing will be regulated with </w:t>
      </w:r>
      <w:r w:rsidR="00291B72" w:rsidRPr="00481651">
        <w:rPr>
          <w:sz w:val="22"/>
          <w:szCs w:val="22"/>
        </w:rPr>
        <w:t>bylaws for customs measures, but still not exists in practice</w:t>
      </w:r>
      <w:r w:rsidR="007B7949" w:rsidRPr="00481651">
        <w:rPr>
          <w:sz w:val="22"/>
          <w:szCs w:val="22"/>
        </w:rPr>
        <w:t>, and depends of IT capabilities.</w:t>
      </w:r>
    </w:p>
    <w:p w:rsidR="00BD230B" w:rsidRPr="00481651" w:rsidRDefault="00291B72" w:rsidP="0020426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481651">
        <w:rPr>
          <w:color w:val="auto"/>
          <w:sz w:val="22"/>
          <w:szCs w:val="22"/>
        </w:rPr>
        <w:t xml:space="preserve">Identification of the goods </w:t>
      </w:r>
      <w:r w:rsidRPr="00481651">
        <w:rPr>
          <w:rStyle w:val="hps"/>
          <w:sz w:val="22"/>
          <w:szCs w:val="22"/>
        </w:rPr>
        <w:t>is based on</w:t>
      </w:r>
      <w:r w:rsidRPr="00481651">
        <w:rPr>
          <w:sz w:val="22"/>
          <w:szCs w:val="22"/>
        </w:rPr>
        <w:t xml:space="preserve"> </w:t>
      </w:r>
      <w:r w:rsidRPr="00481651">
        <w:rPr>
          <w:rStyle w:val="hps"/>
          <w:sz w:val="22"/>
          <w:szCs w:val="22"/>
        </w:rPr>
        <w:t>direct</w:t>
      </w:r>
      <w:r w:rsidRPr="00481651">
        <w:rPr>
          <w:sz w:val="22"/>
          <w:szCs w:val="22"/>
        </w:rPr>
        <w:t xml:space="preserve"> </w:t>
      </w:r>
      <w:r w:rsidRPr="00481651">
        <w:rPr>
          <w:rStyle w:val="hps"/>
          <w:sz w:val="22"/>
          <w:szCs w:val="22"/>
        </w:rPr>
        <w:t>observations</w:t>
      </w:r>
      <w:r w:rsidRPr="00481651">
        <w:rPr>
          <w:sz w:val="22"/>
          <w:szCs w:val="22"/>
        </w:rPr>
        <w:t xml:space="preserve"> </w:t>
      </w:r>
      <w:r w:rsidRPr="00481651">
        <w:rPr>
          <w:rStyle w:val="hps"/>
          <w:sz w:val="22"/>
          <w:szCs w:val="22"/>
        </w:rPr>
        <w:t>of customs officers,</w:t>
      </w:r>
      <w:r w:rsidRPr="00481651">
        <w:rPr>
          <w:sz w:val="22"/>
          <w:szCs w:val="22"/>
        </w:rPr>
        <w:t xml:space="preserve"> </w:t>
      </w:r>
      <w:r w:rsidRPr="00481651">
        <w:rPr>
          <w:rStyle w:val="hps"/>
          <w:sz w:val="22"/>
          <w:szCs w:val="22"/>
        </w:rPr>
        <w:t>and</w:t>
      </w:r>
      <w:r w:rsidRPr="00481651">
        <w:rPr>
          <w:sz w:val="22"/>
          <w:szCs w:val="22"/>
        </w:rPr>
        <w:t xml:space="preserve"> </w:t>
      </w:r>
      <w:r w:rsidR="0054761E">
        <w:rPr>
          <w:sz w:val="22"/>
          <w:szCs w:val="22"/>
        </w:rPr>
        <w:t xml:space="preserve">additional </w:t>
      </w:r>
      <w:r w:rsidRPr="00481651">
        <w:rPr>
          <w:rStyle w:val="hps"/>
          <w:sz w:val="22"/>
          <w:szCs w:val="22"/>
        </w:rPr>
        <w:t>indications</w:t>
      </w:r>
      <w:r w:rsidRPr="00481651">
        <w:rPr>
          <w:sz w:val="22"/>
          <w:szCs w:val="22"/>
        </w:rPr>
        <w:t xml:space="preserve"> </w:t>
      </w:r>
      <w:r w:rsidRPr="00481651">
        <w:rPr>
          <w:rStyle w:val="hps"/>
          <w:sz w:val="22"/>
          <w:szCs w:val="22"/>
        </w:rPr>
        <w:t>are</w:t>
      </w:r>
      <w:r w:rsidR="009B7ABE" w:rsidRPr="00481651">
        <w:rPr>
          <w:rStyle w:val="hps"/>
          <w:sz w:val="22"/>
          <w:szCs w:val="22"/>
        </w:rPr>
        <w:t>:</w:t>
      </w:r>
      <w:r w:rsidRPr="00481651">
        <w:rPr>
          <w:sz w:val="22"/>
          <w:szCs w:val="22"/>
        </w:rPr>
        <w:t xml:space="preserve"> </w:t>
      </w:r>
      <w:r w:rsidRPr="00481651">
        <w:rPr>
          <w:rStyle w:val="hps"/>
          <w:sz w:val="22"/>
          <w:szCs w:val="22"/>
        </w:rPr>
        <w:t>received</w:t>
      </w:r>
      <w:r w:rsidRPr="00481651">
        <w:rPr>
          <w:sz w:val="22"/>
          <w:szCs w:val="22"/>
        </w:rPr>
        <w:t xml:space="preserve"> </w:t>
      </w:r>
      <w:r w:rsidRPr="00481651">
        <w:rPr>
          <w:rStyle w:val="hps"/>
          <w:sz w:val="22"/>
          <w:szCs w:val="22"/>
        </w:rPr>
        <w:t>notices from</w:t>
      </w:r>
      <w:r w:rsidRPr="00481651">
        <w:rPr>
          <w:sz w:val="22"/>
          <w:szCs w:val="22"/>
        </w:rPr>
        <w:t xml:space="preserve"> </w:t>
      </w:r>
      <w:r w:rsidRPr="00481651">
        <w:rPr>
          <w:rStyle w:val="hps"/>
          <w:sz w:val="22"/>
          <w:szCs w:val="22"/>
        </w:rPr>
        <w:t>the right holders</w:t>
      </w:r>
      <w:r w:rsidRPr="00481651">
        <w:rPr>
          <w:sz w:val="22"/>
          <w:szCs w:val="22"/>
        </w:rPr>
        <w:t xml:space="preserve">, the country </w:t>
      </w:r>
      <w:r w:rsidRPr="00481651">
        <w:rPr>
          <w:rStyle w:val="hps"/>
          <w:sz w:val="22"/>
          <w:szCs w:val="22"/>
        </w:rPr>
        <w:t>of origin</w:t>
      </w:r>
      <w:r w:rsidRPr="00481651">
        <w:rPr>
          <w:sz w:val="22"/>
          <w:szCs w:val="22"/>
        </w:rPr>
        <w:t xml:space="preserve">, the supplier, the quality </w:t>
      </w:r>
      <w:r w:rsidRPr="00481651">
        <w:rPr>
          <w:rStyle w:val="hps"/>
          <w:sz w:val="22"/>
          <w:szCs w:val="22"/>
        </w:rPr>
        <w:t>of goods</w:t>
      </w:r>
      <w:r w:rsidRPr="00481651">
        <w:rPr>
          <w:sz w:val="22"/>
          <w:szCs w:val="22"/>
        </w:rPr>
        <w:t xml:space="preserve">, </w:t>
      </w:r>
      <w:r w:rsidRPr="00481651">
        <w:rPr>
          <w:rStyle w:val="hps"/>
          <w:sz w:val="22"/>
          <w:szCs w:val="22"/>
        </w:rPr>
        <w:t>authenticity of documentation</w:t>
      </w:r>
      <w:r w:rsidRPr="00481651">
        <w:rPr>
          <w:sz w:val="22"/>
          <w:szCs w:val="22"/>
        </w:rPr>
        <w:t xml:space="preserve"> etc.</w:t>
      </w:r>
      <w:r w:rsidRPr="00481651">
        <w:rPr>
          <w:rStyle w:val="hps"/>
          <w:sz w:val="22"/>
          <w:szCs w:val="22"/>
        </w:rPr>
        <w:t xml:space="preserve"> </w:t>
      </w:r>
    </w:p>
    <w:p w:rsidR="00CC0531" w:rsidRPr="00481651" w:rsidRDefault="00E974B5" w:rsidP="0020426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481651">
        <w:rPr>
          <w:color w:val="auto"/>
          <w:sz w:val="22"/>
          <w:szCs w:val="22"/>
        </w:rPr>
        <w:t>Simplified</w:t>
      </w:r>
      <w:r w:rsidR="00F563F2" w:rsidRPr="00481651">
        <w:rPr>
          <w:color w:val="auto"/>
          <w:sz w:val="22"/>
          <w:szCs w:val="22"/>
        </w:rPr>
        <w:t xml:space="preserve"> procedure for application for customs measures still does not exist</w:t>
      </w:r>
      <w:r w:rsidR="007F4CAF" w:rsidRPr="00481651">
        <w:rPr>
          <w:color w:val="auto"/>
          <w:sz w:val="22"/>
          <w:szCs w:val="22"/>
        </w:rPr>
        <w:t xml:space="preserve">, </w:t>
      </w:r>
      <w:r w:rsidRPr="00481651">
        <w:rPr>
          <w:color w:val="auto"/>
          <w:sz w:val="22"/>
          <w:szCs w:val="22"/>
        </w:rPr>
        <w:t xml:space="preserve">but will be regulated </w:t>
      </w:r>
      <w:r w:rsidR="00F563F2" w:rsidRPr="00481651">
        <w:rPr>
          <w:color w:val="auto"/>
          <w:sz w:val="22"/>
          <w:szCs w:val="22"/>
        </w:rPr>
        <w:t xml:space="preserve">in the future with bylaws - </w:t>
      </w:r>
      <w:r w:rsidR="00F563F2" w:rsidRPr="00481651">
        <w:rPr>
          <w:rStyle w:val="hps"/>
          <w:sz w:val="22"/>
          <w:szCs w:val="22"/>
        </w:rPr>
        <w:t>decisions for</w:t>
      </w:r>
      <w:r w:rsidR="00F563F2" w:rsidRPr="00481651">
        <w:rPr>
          <w:sz w:val="22"/>
          <w:szCs w:val="22"/>
        </w:rPr>
        <w:t xml:space="preserve"> </w:t>
      </w:r>
      <w:r w:rsidR="00F563F2" w:rsidRPr="00481651">
        <w:rPr>
          <w:rStyle w:val="hps"/>
          <w:sz w:val="22"/>
          <w:szCs w:val="22"/>
        </w:rPr>
        <w:t>implementation</w:t>
      </w:r>
      <w:r w:rsidR="00F563F2" w:rsidRPr="00481651">
        <w:rPr>
          <w:sz w:val="22"/>
          <w:szCs w:val="22"/>
        </w:rPr>
        <w:t xml:space="preserve"> </w:t>
      </w:r>
      <w:r w:rsidR="00F563F2" w:rsidRPr="00481651">
        <w:rPr>
          <w:rStyle w:val="hps"/>
          <w:sz w:val="22"/>
          <w:szCs w:val="22"/>
        </w:rPr>
        <w:t>of customs</w:t>
      </w:r>
      <w:r w:rsidR="00F563F2" w:rsidRPr="00481651">
        <w:rPr>
          <w:sz w:val="22"/>
          <w:szCs w:val="22"/>
        </w:rPr>
        <w:t xml:space="preserve"> </w:t>
      </w:r>
      <w:r w:rsidR="00F563F2" w:rsidRPr="00481651">
        <w:rPr>
          <w:rStyle w:val="hps"/>
          <w:sz w:val="22"/>
          <w:szCs w:val="22"/>
        </w:rPr>
        <w:t>measures for protection</w:t>
      </w:r>
      <w:r w:rsidR="00F563F2" w:rsidRPr="00481651">
        <w:rPr>
          <w:sz w:val="22"/>
          <w:szCs w:val="22"/>
        </w:rPr>
        <w:t xml:space="preserve"> </w:t>
      </w:r>
      <w:r w:rsidR="00F563F2" w:rsidRPr="00481651">
        <w:rPr>
          <w:rStyle w:val="hps"/>
          <w:sz w:val="22"/>
          <w:szCs w:val="22"/>
        </w:rPr>
        <w:t xml:space="preserve">of </w:t>
      </w:r>
      <w:r w:rsidR="002974B1" w:rsidRPr="00481651">
        <w:rPr>
          <w:rStyle w:val="hps"/>
          <w:sz w:val="22"/>
          <w:szCs w:val="22"/>
        </w:rPr>
        <w:t>IPR</w:t>
      </w:r>
      <w:r w:rsidR="00F563F2" w:rsidRPr="00481651">
        <w:rPr>
          <w:rStyle w:val="hps"/>
          <w:sz w:val="22"/>
          <w:szCs w:val="22"/>
        </w:rPr>
        <w:t xml:space="preserve">. </w:t>
      </w:r>
      <w:r w:rsidR="007F4CAF" w:rsidRPr="00481651">
        <w:rPr>
          <w:rStyle w:val="hps"/>
          <w:sz w:val="22"/>
          <w:szCs w:val="22"/>
        </w:rPr>
        <w:t xml:space="preserve"> </w:t>
      </w:r>
    </w:p>
    <w:p w:rsidR="00A32331" w:rsidRPr="00481651" w:rsidRDefault="00CC0531" w:rsidP="0020426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481651">
        <w:rPr>
          <w:rStyle w:val="hps"/>
          <w:sz w:val="22"/>
          <w:szCs w:val="22"/>
        </w:rPr>
        <w:t>All</w:t>
      </w:r>
      <w:r w:rsidRPr="00481651">
        <w:rPr>
          <w:sz w:val="22"/>
          <w:szCs w:val="22"/>
        </w:rPr>
        <w:t xml:space="preserve"> </w:t>
      </w:r>
      <w:r w:rsidR="00975550" w:rsidRPr="00481651">
        <w:rPr>
          <w:rStyle w:val="hps"/>
          <w:sz w:val="22"/>
          <w:szCs w:val="22"/>
        </w:rPr>
        <w:t xml:space="preserve">costs of </w:t>
      </w:r>
      <w:r w:rsidRPr="00481651">
        <w:rPr>
          <w:rStyle w:val="hps"/>
          <w:sz w:val="22"/>
          <w:szCs w:val="22"/>
        </w:rPr>
        <w:t>transportation</w:t>
      </w:r>
      <w:r w:rsidRPr="00481651">
        <w:rPr>
          <w:sz w:val="22"/>
          <w:szCs w:val="22"/>
        </w:rPr>
        <w:t xml:space="preserve">, storage </w:t>
      </w:r>
      <w:r w:rsidRPr="00481651">
        <w:rPr>
          <w:rStyle w:val="hps"/>
          <w:sz w:val="22"/>
          <w:szCs w:val="22"/>
        </w:rPr>
        <w:t>and destruction</w:t>
      </w:r>
      <w:r w:rsidR="007A2A10" w:rsidRPr="00481651">
        <w:rPr>
          <w:sz w:val="22"/>
          <w:szCs w:val="22"/>
        </w:rPr>
        <w:t xml:space="preserve"> are</w:t>
      </w:r>
      <w:r w:rsidRPr="00481651">
        <w:rPr>
          <w:rStyle w:val="hps"/>
          <w:sz w:val="22"/>
          <w:szCs w:val="22"/>
        </w:rPr>
        <w:t xml:space="preserve"> borne by</w:t>
      </w:r>
      <w:r w:rsidRPr="00481651">
        <w:rPr>
          <w:sz w:val="22"/>
          <w:szCs w:val="22"/>
        </w:rPr>
        <w:t xml:space="preserve"> </w:t>
      </w:r>
      <w:r w:rsidRPr="00481651">
        <w:rPr>
          <w:rStyle w:val="hps"/>
          <w:sz w:val="22"/>
          <w:szCs w:val="22"/>
        </w:rPr>
        <w:t>the right holder</w:t>
      </w:r>
      <w:r w:rsidRPr="00481651">
        <w:rPr>
          <w:sz w:val="22"/>
          <w:szCs w:val="22"/>
        </w:rPr>
        <w:t xml:space="preserve">, </w:t>
      </w:r>
      <w:r w:rsidRPr="00481651">
        <w:rPr>
          <w:rStyle w:val="hps"/>
          <w:sz w:val="22"/>
          <w:szCs w:val="22"/>
        </w:rPr>
        <w:t>wh</w:t>
      </w:r>
      <w:r w:rsidR="008761D6" w:rsidRPr="00481651">
        <w:rPr>
          <w:rStyle w:val="hps"/>
          <w:sz w:val="22"/>
          <w:szCs w:val="22"/>
        </w:rPr>
        <w:t>ich</w:t>
      </w:r>
      <w:r w:rsidRPr="00481651">
        <w:rPr>
          <w:sz w:val="22"/>
          <w:szCs w:val="22"/>
        </w:rPr>
        <w:t xml:space="preserve"> </w:t>
      </w:r>
      <w:r w:rsidRPr="00481651">
        <w:rPr>
          <w:rStyle w:val="hps"/>
          <w:sz w:val="22"/>
          <w:szCs w:val="22"/>
        </w:rPr>
        <w:t>can be</w:t>
      </w:r>
      <w:r w:rsidRPr="00481651">
        <w:rPr>
          <w:sz w:val="22"/>
          <w:szCs w:val="22"/>
        </w:rPr>
        <w:t xml:space="preserve"> </w:t>
      </w:r>
      <w:r w:rsidRPr="00481651">
        <w:rPr>
          <w:rStyle w:val="hps"/>
          <w:sz w:val="22"/>
          <w:szCs w:val="22"/>
        </w:rPr>
        <w:t>reimbursed</w:t>
      </w:r>
      <w:r w:rsidRPr="00481651">
        <w:rPr>
          <w:sz w:val="22"/>
          <w:szCs w:val="22"/>
        </w:rPr>
        <w:t xml:space="preserve"> </w:t>
      </w:r>
      <w:r w:rsidRPr="00481651">
        <w:rPr>
          <w:rStyle w:val="hps"/>
          <w:sz w:val="22"/>
          <w:szCs w:val="22"/>
        </w:rPr>
        <w:t>by the</w:t>
      </w:r>
      <w:r w:rsidRPr="00481651">
        <w:rPr>
          <w:sz w:val="22"/>
          <w:szCs w:val="22"/>
        </w:rPr>
        <w:t xml:space="preserve"> </w:t>
      </w:r>
      <w:r w:rsidRPr="00481651">
        <w:rPr>
          <w:rStyle w:val="hps"/>
          <w:sz w:val="22"/>
          <w:szCs w:val="22"/>
        </w:rPr>
        <w:t>importer</w:t>
      </w:r>
      <w:r w:rsidRPr="00481651">
        <w:rPr>
          <w:sz w:val="22"/>
          <w:szCs w:val="22"/>
        </w:rPr>
        <w:t xml:space="preserve"> </w:t>
      </w:r>
      <w:r w:rsidRPr="00481651">
        <w:rPr>
          <w:rStyle w:val="hps"/>
          <w:sz w:val="22"/>
          <w:szCs w:val="22"/>
        </w:rPr>
        <w:t>(</w:t>
      </w:r>
      <w:r w:rsidRPr="00481651">
        <w:rPr>
          <w:sz w:val="22"/>
          <w:szCs w:val="22"/>
        </w:rPr>
        <w:t xml:space="preserve">peacefully </w:t>
      </w:r>
      <w:r w:rsidRPr="00481651">
        <w:rPr>
          <w:rStyle w:val="hps"/>
          <w:sz w:val="22"/>
          <w:szCs w:val="22"/>
        </w:rPr>
        <w:t>or by court</w:t>
      </w:r>
      <w:r w:rsidRPr="00481651">
        <w:rPr>
          <w:sz w:val="22"/>
          <w:szCs w:val="22"/>
        </w:rPr>
        <w:t>)</w:t>
      </w:r>
      <w:r w:rsidR="00BE4B00" w:rsidRPr="00481651">
        <w:rPr>
          <w:sz w:val="22"/>
          <w:szCs w:val="22"/>
        </w:rPr>
        <w:t>. Storage is organized in the customs warehouses</w:t>
      </w:r>
      <w:r w:rsidR="002E4596" w:rsidRPr="00481651">
        <w:rPr>
          <w:sz w:val="22"/>
          <w:szCs w:val="22"/>
        </w:rPr>
        <w:t xml:space="preserve">. </w:t>
      </w:r>
      <w:r w:rsidR="00A95D6E" w:rsidRPr="00481651">
        <w:rPr>
          <w:sz w:val="22"/>
          <w:szCs w:val="22"/>
        </w:rPr>
        <w:t>Way of destruction of the goods de</w:t>
      </w:r>
      <w:r w:rsidR="001A3510">
        <w:rPr>
          <w:sz w:val="22"/>
          <w:szCs w:val="22"/>
        </w:rPr>
        <w:t>pends on the type of the goods. E</w:t>
      </w:r>
      <w:r w:rsidR="00A95D6E" w:rsidRPr="00481651">
        <w:rPr>
          <w:sz w:val="22"/>
          <w:szCs w:val="22"/>
        </w:rPr>
        <w:t>nvironmental friendly processes are</w:t>
      </w:r>
      <w:r w:rsidR="00A95D6E" w:rsidRPr="00481651">
        <w:rPr>
          <w:rStyle w:val="hps"/>
          <w:sz w:val="22"/>
          <w:szCs w:val="22"/>
        </w:rPr>
        <w:t xml:space="preserve"> not</w:t>
      </w:r>
      <w:r w:rsidR="00A95D6E" w:rsidRPr="00481651">
        <w:rPr>
          <w:sz w:val="22"/>
          <w:szCs w:val="22"/>
        </w:rPr>
        <w:t xml:space="preserve"> </w:t>
      </w:r>
      <w:r w:rsidR="00A95D6E" w:rsidRPr="00481651">
        <w:rPr>
          <w:rStyle w:val="hps"/>
          <w:sz w:val="22"/>
          <w:szCs w:val="22"/>
        </w:rPr>
        <w:t xml:space="preserve">sufficiently developed, and they apply through standard procedures of companies for destruction. </w:t>
      </w:r>
    </w:p>
    <w:p w:rsidR="00A95D6E" w:rsidRPr="00481651" w:rsidRDefault="00A95D6E" w:rsidP="00204264">
      <w:pPr>
        <w:pStyle w:val="Default"/>
        <w:spacing w:line="276" w:lineRule="auto"/>
        <w:jc w:val="both"/>
        <w:rPr>
          <w:sz w:val="22"/>
          <w:szCs w:val="22"/>
        </w:rPr>
      </w:pPr>
      <w:r w:rsidRPr="00481651">
        <w:rPr>
          <w:rStyle w:val="hps"/>
          <w:sz w:val="22"/>
          <w:szCs w:val="22"/>
        </w:rPr>
        <w:t>Ex officio procedures are provided by law, but they</w:t>
      </w:r>
      <w:r w:rsidRPr="00481651">
        <w:rPr>
          <w:sz w:val="22"/>
          <w:szCs w:val="22"/>
        </w:rPr>
        <w:t xml:space="preserve"> </w:t>
      </w:r>
      <w:r w:rsidRPr="00481651">
        <w:rPr>
          <w:rStyle w:val="hps"/>
          <w:sz w:val="22"/>
          <w:szCs w:val="22"/>
        </w:rPr>
        <w:t>are not</w:t>
      </w:r>
      <w:r w:rsidRPr="00481651">
        <w:rPr>
          <w:sz w:val="22"/>
          <w:szCs w:val="22"/>
        </w:rPr>
        <w:t xml:space="preserve"> </w:t>
      </w:r>
      <w:r w:rsidRPr="00481651">
        <w:rPr>
          <w:rStyle w:val="hps"/>
          <w:sz w:val="22"/>
          <w:szCs w:val="22"/>
        </w:rPr>
        <w:t>common yet in practice,</w:t>
      </w:r>
      <w:r w:rsidRPr="00481651">
        <w:rPr>
          <w:sz w:val="22"/>
          <w:szCs w:val="22"/>
        </w:rPr>
        <w:t xml:space="preserve"> </w:t>
      </w:r>
      <w:r w:rsidRPr="00481651">
        <w:rPr>
          <w:rStyle w:val="hps"/>
          <w:sz w:val="22"/>
          <w:szCs w:val="22"/>
        </w:rPr>
        <w:t>because</w:t>
      </w:r>
      <w:r w:rsidRPr="00481651">
        <w:rPr>
          <w:sz w:val="22"/>
          <w:szCs w:val="22"/>
        </w:rPr>
        <w:t xml:space="preserve"> </w:t>
      </w:r>
      <w:r w:rsidR="00907A3B" w:rsidRPr="00481651">
        <w:rPr>
          <w:sz w:val="22"/>
          <w:szCs w:val="22"/>
        </w:rPr>
        <w:t xml:space="preserve">of </w:t>
      </w:r>
      <w:r w:rsidRPr="00481651">
        <w:rPr>
          <w:rStyle w:val="hps"/>
          <w:sz w:val="22"/>
          <w:szCs w:val="22"/>
        </w:rPr>
        <w:t>lack of</w:t>
      </w:r>
      <w:r w:rsidRPr="00481651">
        <w:rPr>
          <w:sz w:val="22"/>
          <w:szCs w:val="22"/>
        </w:rPr>
        <w:t xml:space="preserve"> </w:t>
      </w:r>
      <w:r w:rsidRPr="00481651">
        <w:rPr>
          <w:rStyle w:val="hps"/>
          <w:sz w:val="22"/>
          <w:szCs w:val="22"/>
        </w:rPr>
        <w:t>information</w:t>
      </w:r>
      <w:r w:rsidRPr="00481651">
        <w:rPr>
          <w:sz w:val="22"/>
          <w:szCs w:val="22"/>
        </w:rPr>
        <w:t xml:space="preserve"> </w:t>
      </w:r>
      <w:r w:rsidRPr="00481651">
        <w:rPr>
          <w:rStyle w:val="hps"/>
          <w:sz w:val="22"/>
          <w:szCs w:val="22"/>
        </w:rPr>
        <w:t>on right holders,</w:t>
      </w:r>
      <w:r w:rsidR="00134890" w:rsidRPr="00481651">
        <w:rPr>
          <w:rStyle w:val="hps"/>
          <w:sz w:val="22"/>
          <w:szCs w:val="22"/>
        </w:rPr>
        <w:t xml:space="preserve"> not using </w:t>
      </w:r>
      <w:r w:rsidR="00907A3B" w:rsidRPr="00481651">
        <w:rPr>
          <w:rStyle w:val="hps"/>
          <w:sz w:val="22"/>
          <w:szCs w:val="22"/>
        </w:rPr>
        <w:t>online databases</w:t>
      </w:r>
      <w:r w:rsidR="00B308DB" w:rsidRPr="00481651">
        <w:rPr>
          <w:rStyle w:val="hps"/>
          <w:sz w:val="22"/>
          <w:szCs w:val="22"/>
        </w:rPr>
        <w:t xml:space="preserve"> etc.</w:t>
      </w:r>
      <w:r w:rsidR="00134890" w:rsidRPr="00481651">
        <w:rPr>
          <w:rStyle w:val="hps"/>
          <w:sz w:val="22"/>
          <w:szCs w:val="22"/>
        </w:rPr>
        <w:t xml:space="preserve"> </w:t>
      </w:r>
      <w:r w:rsidRPr="00481651">
        <w:rPr>
          <w:sz w:val="22"/>
          <w:szCs w:val="22"/>
        </w:rPr>
        <w:t xml:space="preserve"> </w:t>
      </w:r>
    </w:p>
    <w:p w:rsidR="00CB3BBF" w:rsidRPr="00481651" w:rsidRDefault="00134890" w:rsidP="00204264">
      <w:pPr>
        <w:pStyle w:val="Default"/>
        <w:spacing w:line="276" w:lineRule="auto"/>
        <w:jc w:val="both"/>
        <w:rPr>
          <w:rStyle w:val="hps"/>
          <w:sz w:val="22"/>
          <w:szCs w:val="22"/>
        </w:rPr>
      </w:pPr>
      <w:r w:rsidRPr="00481651">
        <w:rPr>
          <w:rStyle w:val="hps"/>
          <w:sz w:val="22"/>
          <w:szCs w:val="22"/>
        </w:rPr>
        <w:lastRenderedPageBreak/>
        <w:t>Import</w:t>
      </w:r>
      <w:r w:rsidR="00914C64" w:rsidRPr="00481651">
        <w:rPr>
          <w:rStyle w:val="hps"/>
          <w:sz w:val="22"/>
          <w:szCs w:val="22"/>
        </w:rPr>
        <w:t>, export, or transit of goods is</w:t>
      </w:r>
      <w:r w:rsidRPr="00481651">
        <w:rPr>
          <w:rStyle w:val="hps"/>
          <w:sz w:val="22"/>
          <w:szCs w:val="22"/>
        </w:rPr>
        <w:t xml:space="preserve"> regulated by laws, but there are few cases of inspection of goods in transit and </w:t>
      </w:r>
      <w:r w:rsidR="00661DB3">
        <w:rPr>
          <w:rStyle w:val="hps"/>
          <w:sz w:val="22"/>
          <w:szCs w:val="22"/>
        </w:rPr>
        <w:t xml:space="preserve">therefore </w:t>
      </w:r>
      <w:r w:rsidRPr="00481651">
        <w:rPr>
          <w:rStyle w:val="hps"/>
          <w:sz w:val="22"/>
          <w:szCs w:val="22"/>
        </w:rPr>
        <w:t>detection of violations of law.</w:t>
      </w:r>
    </w:p>
    <w:p w:rsidR="00134890" w:rsidRPr="00481651" w:rsidRDefault="00134890" w:rsidP="00204264">
      <w:pPr>
        <w:pStyle w:val="Default"/>
        <w:spacing w:line="276" w:lineRule="auto"/>
        <w:jc w:val="both"/>
        <w:rPr>
          <w:rStyle w:val="hps"/>
          <w:sz w:val="22"/>
          <w:szCs w:val="22"/>
        </w:rPr>
      </w:pPr>
    </w:p>
    <w:p w:rsidR="00A32331" w:rsidRPr="00481651" w:rsidRDefault="00992B23" w:rsidP="00204264">
      <w:pPr>
        <w:pStyle w:val="Default"/>
        <w:spacing w:line="276" w:lineRule="auto"/>
        <w:jc w:val="both"/>
        <w:rPr>
          <w:sz w:val="22"/>
          <w:szCs w:val="22"/>
        </w:rPr>
      </w:pPr>
      <w:r w:rsidRPr="00481651">
        <w:rPr>
          <w:rStyle w:val="hps"/>
          <w:sz w:val="22"/>
          <w:szCs w:val="22"/>
        </w:rPr>
        <w:t xml:space="preserve">For the protection of IPR, there are </w:t>
      </w:r>
      <w:r w:rsidR="001B5770" w:rsidRPr="00481651">
        <w:rPr>
          <w:rStyle w:val="hps"/>
          <w:sz w:val="22"/>
          <w:szCs w:val="22"/>
        </w:rPr>
        <w:t xml:space="preserve">administrative, </w:t>
      </w:r>
      <w:r w:rsidRPr="00481651">
        <w:rPr>
          <w:rStyle w:val="hps"/>
          <w:sz w:val="22"/>
          <w:szCs w:val="22"/>
        </w:rPr>
        <w:t>civil and</w:t>
      </w:r>
      <w:r w:rsidR="001B5770" w:rsidRPr="00481651">
        <w:rPr>
          <w:rStyle w:val="hps"/>
          <w:sz w:val="22"/>
          <w:szCs w:val="22"/>
        </w:rPr>
        <w:t xml:space="preserve"> misdemeanor measures regulated by the laws for </w:t>
      </w:r>
      <w:r w:rsidR="0065720B" w:rsidRPr="00481651">
        <w:rPr>
          <w:rStyle w:val="hps"/>
          <w:sz w:val="22"/>
          <w:szCs w:val="22"/>
        </w:rPr>
        <w:t xml:space="preserve">IPR </w:t>
      </w:r>
      <w:r w:rsidR="001B5770" w:rsidRPr="00481651">
        <w:rPr>
          <w:rStyle w:val="hps"/>
          <w:sz w:val="22"/>
          <w:szCs w:val="22"/>
        </w:rPr>
        <w:t xml:space="preserve">and criminal measures stated in Criminal Laws. </w:t>
      </w:r>
      <w:r w:rsidR="0004007A" w:rsidRPr="00481651">
        <w:rPr>
          <w:rStyle w:val="hps"/>
          <w:sz w:val="22"/>
          <w:szCs w:val="22"/>
        </w:rPr>
        <w:t xml:space="preserve">All procedures in courts </w:t>
      </w:r>
      <w:r w:rsidR="001B5770" w:rsidRPr="00481651">
        <w:rPr>
          <w:rStyle w:val="hps"/>
          <w:sz w:val="22"/>
          <w:szCs w:val="22"/>
        </w:rPr>
        <w:t xml:space="preserve">(civil, misdemeanor and criminal) </w:t>
      </w:r>
      <w:r w:rsidR="0004007A" w:rsidRPr="00481651">
        <w:rPr>
          <w:rStyle w:val="hps"/>
          <w:sz w:val="22"/>
          <w:szCs w:val="22"/>
        </w:rPr>
        <w:t>last too long</w:t>
      </w:r>
      <w:r w:rsidR="001B5770" w:rsidRPr="00481651">
        <w:rPr>
          <w:rStyle w:val="hps"/>
          <w:sz w:val="22"/>
          <w:szCs w:val="22"/>
        </w:rPr>
        <w:t>, and have to be improved further in the future</w:t>
      </w:r>
      <w:r w:rsidR="007A594C" w:rsidRPr="00481651">
        <w:rPr>
          <w:rStyle w:val="hps"/>
          <w:sz w:val="22"/>
          <w:szCs w:val="22"/>
        </w:rPr>
        <w:t>, especially</w:t>
      </w:r>
      <w:r w:rsidR="001B5770" w:rsidRPr="00481651">
        <w:rPr>
          <w:rStyle w:val="hps"/>
          <w:sz w:val="22"/>
          <w:szCs w:val="22"/>
        </w:rPr>
        <w:t xml:space="preserve"> t</w:t>
      </w:r>
      <w:r w:rsidR="007A594C" w:rsidRPr="00481651">
        <w:rPr>
          <w:rStyle w:val="hps"/>
          <w:sz w:val="22"/>
          <w:szCs w:val="22"/>
        </w:rPr>
        <w:t>hrough work of recently established economic courts.</w:t>
      </w:r>
    </w:p>
    <w:p w:rsidR="00291B72" w:rsidRPr="00481651" w:rsidRDefault="00291B72" w:rsidP="00204264">
      <w:pPr>
        <w:pStyle w:val="Default"/>
        <w:spacing w:line="276" w:lineRule="auto"/>
        <w:rPr>
          <w:color w:val="auto"/>
          <w:sz w:val="22"/>
          <w:szCs w:val="22"/>
        </w:rPr>
      </w:pPr>
    </w:p>
    <w:p w:rsidR="00562F92" w:rsidRPr="00481651" w:rsidRDefault="00562F92" w:rsidP="00204264">
      <w:pPr>
        <w:pStyle w:val="Default"/>
        <w:spacing w:line="276" w:lineRule="auto"/>
        <w:jc w:val="both"/>
        <w:rPr>
          <w:rStyle w:val="hps"/>
          <w:sz w:val="22"/>
          <w:szCs w:val="22"/>
        </w:rPr>
      </w:pPr>
      <w:r w:rsidRPr="00481651">
        <w:rPr>
          <w:color w:val="auto"/>
          <w:sz w:val="22"/>
          <w:szCs w:val="22"/>
        </w:rPr>
        <w:t>Some of the current obstacles</w:t>
      </w:r>
      <w:r w:rsidR="007D5546">
        <w:rPr>
          <w:color w:val="auto"/>
          <w:sz w:val="22"/>
          <w:szCs w:val="22"/>
        </w:rPr>
        <w:t xml:space="preserve"> in the protection of IPR</w:t>
      </w:r>
      <w:r w:rsidRPr="00481651">
        <w:rPr>
          <w:color w:val="auto"/>
          <w:sz w:val="22"/>
          <w:szCs w:val="22"/>
        </w:rPr>
        <w:t xml:space="preserve"> refer to a </w:t>
      </w:r>
      <w:r w:rsidRPr="00481651">
        <w:rPr>
          <w:rStyle w:val="hps"/>
          <w:sz w:val="22"/>
          <w:szCs w:val="22"/>
        </w:rPr>
        <w:t>lack of</w:t>
      </w:r>
      <w:r w:rsidRPr="00481651">
        <w:rPr>
          <w:sz w:val="22"/>
          <w:szCs w:val="22"/>
        </w:rPr>
        <w:t xml:space="preserve"> </w:t>
      </w:r>
      <w:r w:rsidRPr="00481651">
        <w:rPr>
          <w:rStyle w:val="hps"/>
          <w:sz w:val="22"/>
          <w:szCs w:val="22"/>
        </w:rPr>
        <w:t>database</w:t>
      </w:r>
      <w:r w:rsidRPr="00481651">
        <w:rPr>
          <w:sz w:val="22"/>
          <w:szCs w:val="22"/>
        </w:rPr>
        <w:t xml:space="preserve">s about right holders, </w:t>
      </w:r>
      <w:r w:rsidRPr="00481651">
        <w:rPr>
          <w:rStyle w:val="hps"/>
          <w:sz w:val="22"/>
          <w:szCs w:val="22"/>
        </w:rPr>
        <w:t>cases of disclosure</w:t>
      </w:r>
      <w:r w:rsidRPr="00481651">
        <w:rPr>
          <w:sz w:val="22"/>
          <w:szCs w:val="22"/>
        </w:rPr>
        <w:t xml:space="preserve"> of </w:t>
      </w:r>
      <w:r w:rsidRPr="00481651">
        <w:rPr>
          <w:rStyle w:val="hps"/>
          <w:sz w:val="22"/>
          <w:szCs w:val="22"/>
        </w:rPr>
        <w:t>violations</w:t>
      </w:r>
      <w:r w:rsidRPr="00481651">
        <w:rPr>
          <w:sz w:val="22"/>
          <w:szCs w:val="22"/>
        </w:rPr>
        <w:t xml:space="preserve">, </w:t>
      </w:r>
      <w:r w:rsidR="009E5BDA" w:rsidRPr="00481651">
        <w:rPr>
          <w:sz w:val="22"/>
          <w:szCs w:val="22"/>
        </w:rPr>
        <w:t xml:space="preserve">not having </w:t>
      </w:r>
      <w:r w:rsidRPr="00481651">
        <w:rPr>
          <w:rStyle w:val="hps"/>
          <w:sz w:val="22"/>
          <w:szCs w:val="22"/>
        </w:rPr>
        <w:t>access to international</w:t>
      </w:r>
      <w:r w:rsidRPr="00481651">
        <w:rPr>
          <w:sz w:val="22"/>
          <w:szCs w:val="22"/>
        </w:rPr>
        <w:t xml:space="preserve"> </w:t>
      </w:r>
      <w:r w:rsidRPr="00481651">
        <w:rPr>
          <w:rStyle w:val="hps"/>
          <w:sz w:val="22"/>
          <w:szCs w:val="22"/>
        </w:rPr>
        <w:t xml:space="preserve">databases etc. </w:t>
      </w:r>
      <w:r w:rsidR="007307CD">
        <w:rPr>
          <w:rStyle w:val="hps"/>
          <w:sz w:val="22"/>
          <w:szCs w:val="22"/>
        </w:rPr>
        <w:t>Also e</w:t>
      </w:r>
      <w:r w:rsidRPr="00481651">
        <w:rPr>
          <w:rStyle w:val="hps"/>
          <w:sz w:val="22"/>
          <w:szCs w:val="22"/>
        </w:rPr>
        <w:t>ncouraging awareness</w:t>
      </w:r>
      <w:r w:rsidRPr="00481651">
        <w:rPr>
          <w:sz w:val="22"/>
          <w:szCs w:val="22"/>
        </w:rPr>
        <w:t xml:space="preserve"> </w:t>
      </w:r>
      <w:r w:rsidRPr="00481651">
        <w:rPr>
          <w:rStyle w:val="hps"/>
          <w:sz w:val="22"/>
          <w:szCs w:val="22"/>
        </w:rPr>
        <w:t>of citizens</w:t>
      </w:r>
      <w:r w:rsidRPr="00481651">
        <w:rPr>
          <w:sz w:val="22"/>
          <w:szCs w:val="22"/>
        </w:rPr>
        <w:t xml:space="preserve"> </w:t>
      </w:r>
      <w:r w:rsidRPr="00481651">
        <w:rPr>
          <w:rStyle w:val="hps"/>
          <w:sz w:val="22"/>
          <w:szCs w:val="22"/>
        </w:rPr>
        <w:t>and the public</w:t>
      </w:r>
      <w:r w:rsidRPr="00481651">
        <w:rPr>
          <w:sz w:val="22"/>
          <w:szCs w:val="22"/>
        </w:rPr>
        <w:t xml:space="preserve"> </w:t>
      </w:r>
      <w:r w:rsidRPr="00481651">
        <w:rPr>
          <w:rStyle w:val="hps"/>
          <w:sz w:val="22"/>
          <w:szCs w:val="22"/>
        </w:rPr>
        <w:t>about the</w:t>
      </w:r>
      <w:r w:rsidRPr="00481651">
        <w:rPr>
          <w:sz w:val="22"/>
          <w:szCs w:val="22"/>
        </w:rPr>
        <w:t xml:space="preserve"> </w:t>
      </w:r>
      <w:r w:rsidRPr="00481651">
        <w:rPr>
          <w:rStyle w:val="hps"/>
          <w:sz w:val="22"/>
          <w:szCs w:val="22"/>
        </w:rPr>
        <w:t>hazards</w:t>
      </w:r>
      <w:r w:rsidRPr="00481651">
        <w:rPr>
          <w:sz w:val="22"/>
          <w:szCs w:val="22"/>
        </w:rPr>
        <w:t xml:space="preserve"> </w:t>
      </w:r>
      <w:r w:rsidRPr="00481651">
        <w:rPr>
          <w:rStyle w:val="hps"/>
          <w:sz w:val="22"/>
          <w:szCs w:val="22"/>
        </w:rPr>
        <w:t>of counterfeit</w:t>
      </w:r>
      <w:r w:rsidRPr="00481651">
        <w:rPr>
          <w:sz w:val="22"/>
          <w:szCs w:val="22"/>
        </w:rPr>
        <w:t xml:space="preserve"> </w:t>
      </w:r>
      <w:r w:rsidRPr="00481651">
        <w:rPr>
          <w:rStyle w:val="hps"/>
          <w:sz w:val="22"/>
          <w:szCs w:val="22"/>
        </w:rPr>
        <w:t xml:space="preserve">products is not enough.  </w:t>
      </w:r>
    </w:p>
    <w:p w:rsidR="00291B72" w:rsidRPr="00481651" w:rsidRDefault="008504B6" w:rsidP="00204264">
      <w:pPr>
        <w:pStyle w:val="Default"/>
        <w:spacing w:line="276" w:lineRule="auto"/>
        <w:jc w:val="both"/>
        <w:rPr>
          <w:rStyle w:val="hps"/>
          <w:sz w:val="22"/>
          <w:szCs w:val="22"/>
        </w:rPr>
      </w:pPr>
      <w:r w:rsidRPr="00481651">
        <w:rPr>
          <w:color w:val="auto"/>
          <w:sz w:val="22"/>
          <w:szCs w:val="22"/>
        </w:rPr>
        <w:t xml:space="preserve">Enforcement </w:t>
      </w:r>
      <w:r w:rsidR="001B5770" w:rsidRPr="00481651">
        <w:rPr>
          <w:color w:val="auto"/>
          <w:sz w:val="22"/>
          <w:szCs w:val="22"/>
        </w:rPr>
        <w:t xml:space="preserve">of IPR is </w:t>
      </w:r>
      <w:r w:rsidR="00701E79" w:rsidRPr="00481651">
        <w:rPr>
          <w:color w:val="auto"/>
          <w:sz w:val="22"/>
          <w:szCs w:val="22"/>
        </w:rPr>
        <w:t xml:space="preserve">one of high </w:t>
      </w:r>
      <w:r w:rsidR="00C95EF6" w:rsidRPr="00481651">
        <w:rPr>
          <w:color w:val="auto"/>
          <w:sz w:val="22"/>
          <w:szCs w:val="22"/>
        </w:rPr>
        <w:t>priorities</w:t>
      </w:r>
      <w:r w:rsidR="001B5770" w:rsidRPr="00481651">
        <w:rPr>
          <w:color w:val="auto"/>
          <w:sz w:val="22"/>
          <w:szCs w:val="22"/>
        </w:rPr>
        <w:t xml:space="preserve"> </w:t>
      </w:r>
      <w:r w:rsidRPr="00481651">
        <w:rPr>
          <w:color w:val="auto"/>
          <w:sz w:val="22"/>
          <w:szCs w:val="22"/>
        </w:rPr>
        <w:t xml:space="preserve">for future </w:t>
      </w:r>
      <w:r w:rsidR="001B5770" w:rsidRPr="00481651">
        <w:rPr>
          <w:color w:val="auto"/>
          <w:sz w:val="22"/>
          <w:szCs w:val="22"/>
        </w:rPr>
        <w:t>developme</w:t>
      </w:r>
      <w:r w:rsidR="00D4055E" w:rsidRPr="00481651">
        <w:rPr>
          <w:color w:val="auto"/>
          <w:sz w:val="22"/>
          <w:szCs w:val="22"/>
        </w:rPr>
        <w:t>nt of ITA – Customs Sector. W</w:t>
      </w:r>
      <w:r w:rsidR="001B5770" w:rsidRPr="00481651">
        <w:rPr>
          <w:color w:val="auto"/>
          <w:sz w:val="22"/>
          <w:szCs w:val="22"/>
        </w:rPr>
        <w:t>ith</w:t>
      </w:r>
      <w:r w:rsidRPr="00481651">
        <w:rPr>
          <w:color w:val="auto"/>
          <w:sz w:val="22"/>
          <w:szCs w:val="22"/>
        </w:rPr>
        <w:t xml:space="preserve"> further approaching to the European Union</w:t>
      </w:r>
      <w:r w:rsidR="001B5770" w:rsidRPr="00481651">
        <w:rPr>
          <w:color w:val="auto"/>
          <w:sz w:val="22"/>
          <w:szCs w:val="22"/>
        </w:rPr>
        <w:t xml:space="preserve"> </w:t>
      </w:r>
      <w:r w:rsidRPr="00481651">
        <w:rPr>
          <w:color w:val="auto"/>
          <w:sz w:val="22"/>
          <w:szCs w:val="22"/>
        </w:rPr>
        <w:t xml:space="preserve">and international </w:t>
      </w:r>
      <w:r w:rsidR="00DC2D6A" w:rsidRPr="00481651">
        <w:rPr>
          <w:color w:val="auto"/>
          <w:sz w:val="22"/>
          <w:szCs w:val="22"/>
        </w:rPr>
        <w:t xml:space="preserve">organizations, </w:t>
      </w:r>
      <w:r w:rsidR="001B6B6D" w:rsidRPr="00481651">
        <w:rPr>
          <w:color w:val="auto"/>
          <w:sz w:val="22"/>
          <w:szCs w:val="22"/>
        </w:rPr>
        <w:t xml:space="preserve">enforcement of IPR </w:t>
      </w:r>
      <w:r w:rsidR="002D0433" w:rsidRPr="00481651">
        <w:rPr>
          <w:color w:val="auto"/>
          <w:sz w:val="22"/>
          <w:szCs w:val="22"/>
        </w:rPr>
        <w:t xml:space="preserve">certainly </w:t>
      </w:r>
      <w:r w:rsidR="001E3008" w:rsidRPr="00481651">
        <w:rPr>
          <w:color w:val="auto"/>
          <w:sz w:val="22"/>
          <w:szCs w:val="22"/>
        </w:rPr>
        <w:t xml:space="preserve">would be much more </w:t>
      </w:r>
      <w:r w:rsidRPr="00481651">
        <w:rPr>
          <w:color w:val="auto"/>
          <w:sz w:val="22"/>
          <w:szCs w:val="22"/>
        </w:rPr>
        <w:t xml:space="preserve">effective. </w:t>
      </w:r>
    </w:p>
    <w:p w:rsidR="000156F3" w:rsidRPr="00481651" w:rsidRDefault="000156F3" w:rsidP="00204264">
      <w:pPr>
        <w:pStyle w:val="Default"/>
        <w:spacing w:line="276" w:lineRule="auto"/>
        <w:jc w:val="both"/>
        <w:rPr>
          <w:rStyle w:val="hps"/>
          <w:i/>
          <w:sz w:val="22"/>
          <w:szCs w:val="22"/>
          <w:u w:val="single"/>
        </w:rPr>
      </w:pPr>
    </w:p>
    <w:p w:rsidR="00DD6E76" w:rsidRPr="00481651" w:rsidRDefault="00DD6E76" w:rsidP="00204264">
      <w:pPr>
        <w:pStyle w:val="Default"/>
        <w:spacing w:line="276" w:lineRule="auto"/>
        <w:jc w:val="both"/>
        <w:rPr>
          <w:rStyle w:val="hps"/>
          <w:i/>
          <w:sz w:val="22"/>
          <w:szCs w:val="22"/>
          <w:u w:val="single"/>
        </w:rPr>
      </w:pPr>
      <w:r w:rsidRPr="00481651">
        <w:rPr>
          <w:rStyle w:val="hps"/>
          <w:i/>
          <w:sz w:val="22"/>
          <w:szCs w:val="22"/>
          <w:u w:val="single"/>
        </w:rPr>
        <w:t>Statistics</w:t>
      </w:r>
    </w:p>
    <w:p w:rsidR="00DD6E76" w:rsidRPr="00481651" w:rsidRDefault="00DD6E76" w:rsidP="0020426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481651">
        <w:rPr>
          <w:color w:val="auto"/>
          <w:sz w:val="22"/>
          <w:szCs w:val="22"/>
        </w:rPr>
        <w:t>Number of ap</w:t>
      </w:r>
      <w:r w:rsidR="00622102">
        <w:rPr>
          <w:color w:val="auto"/>
          <w:sz w:val="22"/>
          <w:szCs w:val="22"/>
        </w:rPr>
        <w:t>plications for customs measures</w:t>
      </w:r>
      <w:r w:rsidRPr="00481651">
        <w:rPr>
          <w:color w:val="auto"/>
          <w:sz w:val="22"/>
          <w:szCs w:val="22"/>
        </w:rPr>
        <w:t xml:space="preserve"> in year 2009 is 13, year 2010 is 6, and in first 7 months of 2011 </w:t>
      </w:r>
      <w:proofErr w:type="gramStart"/>
      <w:r w:rsidRPr="00481651">
        <w:rPr>
          <w:color w:val="auto"/>
          <w:sz w:val="22"/>
          <w:szCs w:val="22"/>
        </w:rPr>
        <w:t>is</w:t>
      </w:r>
      <w:proofErr w:type="gramEnd"/>
      <w:r w:rsidRPr="00481651">
        <w:rPr>
          <w:color w:val="auto"/>
          <w:sz w:val="22"/>
          <w:szCs w:val="22"/>
        </w:rPr>
        <w:t xml:space="preserve"> 11. </w:t>
      </w:r>
    </w:p>
    <w:p w:rsidR="005640B2" w:rsidRPr="00481651" w:rsidRDefault="00DD6E76" w:rsidP="0020426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1651">
        <w:rPr>
          <w:rStyle w:val="hps"/>
          <w:rFonts w:ascii="Arial" w:hAnsi="Arial" w:cs="Arial"/>
          <w:sz w:val="22"/>
          <w:szCs w:val="22"/>
        </w:rPr>
        <w:t>Value</w:t>
      </w:r>
      <w:r w:rsidRPr="00481651">
        <w:rPr>
          <w:rStyle w:val="shorttext"/>
          <w:rFonts w:ascii="Arial" w:hAnsi="Arial" w:cs="Arial"/>
          <w:sz w:val="22"/>
          <w:szCs w:val="22"/>
        </w:rPr>
        <w:t xml:space="preserve"> </w:t>
      </w:r>
      <w:r w:rsidRPr="00481651">
        <w:rPr>
          <w:rStyle w:val="hps"/>
          <w:rFonts w:ascii="Arial" w:hAnsi="Arial" w:cs="Arial"/>
          <w:sz w:val="22"/>
          <w:szCs w:val="22"/>
        </w:rPr>
        <w:t>of seized</w:t>
      </w:r>
      <w:r w:rsidRPr="00481651">
        <w:rPr>
          <w:rStyle w:val="shorttext"/>
          <w:rFonts w:ascii="Arial" w:hAnsi="Arial" w:cs="Arial"/>
          <w:sz w:val="22"/>
          <w:szCs w:val="22"/>
        </w:rPr>
        <w:t xml:space="preserve"> </w:t>
      </w:r>
      <w:r w:rsidRPr="00481651">
        <w:rPr>
          <w:rStyle w:val="hps"/>
          <w:rFonts w:ascii="Arial" w:hAnsi="Arial" w:cs="Arial"/>
          <w:sz w:val="22"/>
          <w:szCs w:val="22"/>
        </w:rPr>
        <w:t>goods in year 2006</w:t>
      </w:r>
      <w:r w:rsidR="00B807CC" w:rsidRPr="00481651">
        <w:rPr>
          <w:rStyle w:val="hps"/>
          <w:rFonts w:ascii="Arial" w:hAnsi="Arial" w:cs="Arial"/>
          <w:sz w:val="22"/>
          <w:szCs w:val="22"/>
        </w:rPr>
        <w:t xml:space="preserve"> is about 1.200.000 €, in year 2007 is about 1.200.000 €, and in years later is much more beneath. </w:t>
      </w:r>
    </w:p>
    <w:p w:rsidR="005640B2" w:rsidRPr="00481651" w:rsidRDefault="004B13E8" w:rsidP="0020426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1651">
        <w:rPr>
          <w:rFonts w:ascii="Arial" w:hAnsi="Arial" w:cs="Arial"/>
          <w:sz w:val="22"/>
          <w:szCs w:val="22"/>
        </w:rPr>
        <w:t>The most common t</w:t>
      </w:r>
      <w:r w:rsidR="004F038D" w:rsidRPr="00481651">
        <w:rPr>
          <w:rFonts w:ascii="Arial" w:hAnsi="Arial" w:cs="Arial"/>
          <w:sz w:val="22"/>
          <w:szCs w:val="22"/>
        </w:rPr>
        <w:t>ypes of seized goods</w:t>
      </w:r>
      <w:r w:rsidR="001954B7">
        <w:rPr>
          <w:rFonts w:ascii="Arial" w:hAnsi="Arial" w:cs="Arial"/>
          <w:sz w:val="22"/>
          <w:szCs w:val="22"/>
        </w:rPr>
        <w:t xml:space="preserve"> are</w:t>
      </w:r>
      <w:r w:rsidR="004F038D" w:rsidRPr="00481651">
        <w:rPr>
          <w:rFonts w:ascii="Arial" w:hAnsi="Arial" w:cs="Arial"/>
          <w:sz w:val="22"/>
          <w:szCs w:val="22"/>
        </w:rPr>
        <w:t>: sports</w:t>
      </w:r>
      <w:r w:rsidR="00A4092A">
        <w:rPr>
          <w:rFonts w:ascii="Arial" w:hAnsi="Arial" w:cs="Arial"/>
          <w:sz w:val="22"/>
          <w:szCs w:val="22"/>
        </w:rPr>
        <w:t xml:space="preserve"> </w:t>
      </w:r>
      <w:r w:rsidR="004F038D" w:rsidRPr="00481651">
        <w:rPr>
          <w:rFonts w:ascii="Arial" w:hAnsi="Arial" w:cs="Arial"/>
          <w:sz w:val="22"/>
          <w:szCs w:val="22"/>
        </w:rPr>
        <w:t>shoes and clothes, beauty products, computer equipment, vehicle spare parts, medicines, molds for trademarks, etc.</w:t>
      </w:r>
    </w:p>
    <w:p w:rsidR="0019391B" w:rsidRPr="00481651" w:rsidRDefault="00CB69C3" w:rsidP="0020426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1651">
        <w:rPr>
          <w:rStyle w:val="hps"/>
          <w:rFonts w:ascii="Arial" w:hAnsi="Arial" w:cs="Arial"/>
          <w:sz w:val="22"/>
          <w:szCs w:val="22"/>
        </w:rPr>
        <w:t>Number of ITA reports submitted to the</w:t>
      </w:r>
      <w:r w:rsidRPr="00481651">
        <w:rPr>
          <w:rFonts w:ascii="Arial" w:hAnsi="Arial" w:cs="Arial"/>
          <w:sz w:val="22"/>
          <w:szCs w:val="22"/>
        </w:rPr>
        <w:t xml:space="preserve"> </w:t>
      </w:r>
      <w:r w:rsidRPr="00481651">
        <w:rPr>
          <w:rStyle w:val="hps"/>
          <w:rFonts w:ascii="Arial" w:hAnsi="Arial" w:cs="Arial"/>
          <w:sz w:val="22"/>
          <w:szCs w:val="22"/>
        </w:rPr>
        <w:t>prosecutor's office</w:t>
      </w:r>
      <w:r w:rsidRPr="00481651">
        <w:rPr>
          <w:rFonts w:ascii="Arial" w:hAnsi="Arial" w:cs="Arial"/>
          <w:sz w:val="22"/>
          <w:szCs w:val="22"/>
        </w:rPr>
        <w:t xml:space="preserve"> </w:t>
      </w:r>
      <w:r w:rsidRPr="00481651">
        <w:rPr>
          <w:rStyle w:val="hps"/>
          <w:rFonts w:ascii="Arial" w:hAnsi="Arial" w:cs="Arial"/>
          <w:sz w:val="22"/>
          <w:szCs w:val="22"/>
        </w:rPr>
        <w:t>for</w:t>
      </w:r>
      <w:r w:rsidRPr="00481651">
        <w:rPr>
          <w:rFonts w:ascii="Arial" w:hAnsi="Arial" w:cs="Arial"/>
          <w:sz w:val="22"/>
          <w:szCs w:val="22"/>
        </w:rPr>
        <w:t xml:space="preserve"> </w:t>
      </w:r>
      <w:r w:rsidRPr="00481651">
        <w:rPr>
          <w:rStyle w:val="hps"/>
          <w:rFonts w:ascii="Arial" w:hAnsi="Arial" w:cs="Arial"/>
          <w:sz w:val="22"/>
          <w:szCs w:val="22"/>
        </w:rPr>
        <w:t>criminal</w:t>
      </w:r>
      <w:r w:rsidRPr="00481651">
        <w:rPr>
          <w:rFonts w:ascii="Arial" w:hAnsi="Arial" w:cs="Arial"/>
          <w:sz w:val="22"/>
          <w:szCs w:val="22"/>
        </w:rPr>
        <w:t xml:space="preserve"> </w:t>
      </w:r>
      <w:r w:rsidRPr="00481651">
        <w:rPr>
          <w:rStyle w:val="hps"/>
          <w:rFonts w:ascii="Arial" w:hAnsi="Arial" w:cs="Arial"/>
          <w:sz w:val="22"/>
          <w:szCs w:val="22"/>
        </w:rPr>
        <w:t xml:space="preserve">prosecution in year 2006 is 14, in year 2007 </w:t>
      </w:r>
      <w:proofErr w:type="gramStart"/>
      <w:r w:rsidRPr="00481651">
        <w:rPr>
          <w:rStyle w:val="hps"/>
          <w:rFonts w:ascii="Arial" w:hAnsi="Arial" w:cs="Arial"/>
          <w:sz w:val="22"/>
          <w:szCs w:val="22"/>
        </w:rPr>
        <w:t>is</w:t>
      </w:r>
      <w:proofErr w:type="gramEnd"/>
      <w:r w:rsidRPr="00481651">
        <w:rPr>
          <w:rStyle w:val="hps"/>
          <w:rFonts w:ascii="Arial" w:hAnsi="Arial" w:cs="Arial"/>
          <w:sz w:val="22"/>
          <w:szCs w:val="22"/>
        </w:rPr>
        <w:t xml:space="preserve"> 18, in year 2008 is 7, in year 2009 is 5, and in year 2010 is 2.</w:t>
      </w:r>
      <w:r w:rsidR="007F488E" w:rsidRPr="00481651">
        <w:rPr>
          <w:rFonts w:ascii="Arial" w:hAnsi="Arial" w:cs="Arial"/>
          <w:sz w:val="22"/>
          <w:szCs w:val="22"/>
        </w:rPr>
        <w:t xml:space="preserve"> </w:t>
      </w:r>
    </w:p>
    <w:p w:rsidR="0019391B" w:rsidRPr="00481651" w:rsidRDefault="0019391B" w:rsidP="0020426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75965" w:rsidRPr="00481651" w:rsidRDefault="009973A4" w:rsidP="00204264">
      <w:pPr>
        <w:spacing w:line="276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481651">
        <w:rPr>
          <w:rFonts w:ascii="Arial" w:hAnsi="Arial" w:cs="Arial"/>
          <w:i/>
          <w:sz w:val="22"/>
          <w:szCs w:val="22"/>
          <w:u w:val="single"/>
        </w:rPr>
        <w:t>Recent success examples</w:t>
      </w:r>
    </w:p>
    <w:p w:rsidR="008522E8" w:rsidRPr="00481651" w:rsidRDefault="004A27CC" w:rsidP="0020426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1651">
        <w:rPr>
          <w:rFonts w:ascii="Arial" w:hAnsi="Arial" w:cs="Arial"/>
          <w:sz w:val="22"/>
          <w:szCs w:val="22"/>
        </w:rPr>
        <w:t xml:space="preserve">Authorized officials of the </w:t>
      </w:r>
      <w:r w:rsidR="00AD53AF" w:rsidRPr="00481651">
        <w:rPr>
          <w:rFonts w:ascii="Arial" w:hAnsi="Arial" w:cs="Arial"/>
          <w:sz w:val="22"/>
          <w:szCs w:val="22"/>
        </w:rPr>
        <w:t xml:space="preserve">Sarajevo Customs Office </w:t>
      </w:r>
      <w:r w:rsidRPr="00481651">
        <w:rPr>
          <w:rFonts w:ascii="Arial" w:hAnsi="Arial" w:cs="Arial"/>
          <w:sz w:val="22"/>
          <w:szCs w:val="22"/>
        </w:rPr>
        <w:t xml:space="preserve">prevented </w:t>
      </w:r>
      <w:r w:rsidR="005600DB" w:rsidRPr="00481651">
        <w:rPr>
          <w:rFonts w:ascii="Arial" w:hAnsi="Arial" w:cs="Arial"/>
          <w:sz w:val="22"/>
          <w:szCs w:val="22"/>
        </w:rPr>
        <w:t xml:space="preserve">the </w:t>
      </w:r>
      <w:r w:rsidR="0030225E" w:rsidRPr="00481651">
        <w:rPr>
          <w:rFonts w:ascii="Arial" w:hAnsi="Arial" w:cs="Arial"/>
          <w:sz w:val="22"/>
          <w:szCs w:val="22"/>
        </w:rPr>
        <w:t>illegal attempt of</w:t>
      </w:r>
      <w:r w:rsidRPr="00481651">
        <w:rPr>
          <w:rFonts w:ascii="Arial" w:hAnsi="Arial" w:cs="Arial"/>
          <w:sz w:val="22"/>
          <w:szCs w:val="22"/>
        </w:rPr>
        <w:t xml:space="preserve"> import </w:t>
      </w:r>
      <w:r w:rsidR="00091243" w:rsidRPr="00481651">
        <w:rPr>
          <w:rFonts w:ascii="Arial" w:hAnsi="Arial" w:cs="Arial"/>
          <w:sz w:val="22"/>
          <w:szCs w:val="22"/>
        </w:rPr>
        <w:t xml:space="preserve">of </w:t>
      </w:r>
      <w:r w:rsidRPr="00481651">
        <w:rPr>
          <w:rFonts w:ascii="Arial" w:hAnsi="Arial" w:cs="Arial"/>
          <w:sz w:val="22"/>
          <w:szCs w:val="22"/>
        </w:rPr>
        <w:t>counterfeit</w:t>
      </w:r>
      <w:r w:rsidR="005A33BB" w:rsidRPr="00481651">
        <w:rPr>
          <w:rFonts w:ascii="Arial" w:hAnsi="Arial" w:cs="Arial"/>
          <w:sz w:val="22"/>
          <w:szCs w:val="22"/>
        </w:rPr>
        <w:t xml:space="preserve"> goods - </w:t>
      </w:r>
      <w:r w:rsidR="008522E8" w:rsidRPr="00481651">
        <w:rPr>
          <w:rFonts w:ascii="Arial" w:hAnsi="Arial" w:cs="Arial"/>
          <w:sz w:val="22"/>
          <w:szCs w:val="22"/>
        </w:rPr>
        <w:t>a</w:t>
      </w:r>
      <w:r w:rsidRPr="00481651">
        <w:rPr>
          <w:rFonts w:ascii="Arial" w:hAnsi="Arial" w:cs="Arial"/>
          <w:sz w:val="22"/>
          <w:szCs w:val="22"/>
        </w:rPr>
        <w:t>bout 5</w:t>
      </w:r>
      <w:r w:rsidR="008522E8" w:rsidRPr="00481651">
        <w:rPr>
          <w:rFonts w:ascii="Arial" w:hAnsi="Arial" w:cs="Arial"/>
          <w:sz w:val="22"/>
          <w:szCs w:val="22"/>
        </w:rPr>
        <w:t>.</w:t>
      </w:r>
      <w:r w:rsidRPr="00481651">
        <w:rPr>
          <w:rFonts w:ascii="Arial" w:hAnsi="Arial" w:cs="Arial"/>
          <w:sz w:val="22"/>
          <w:szCs w:val="22"/>
        </w:rPr>
        <w:t>280 pieces of electric and non-electric massage</w:t>
      </w:r>
      <w:r w:rsidR="008522E8" w:rsidRPr="00481651">
        <w:rPr>
          <w:rFonts w:ascii="Arial" w:hAnsi="Arial" w:cs="Arial"/>
          <w:sz w:val="22"/>
          <w:szCs w:val="22"/>
        </w:rPr>
        <w:t>rs</w:t>
      </w:r>
      <w:r w:rsidRPr="00481651">
        <w:rPr>
          <w:rFonts w:ascii="Arial" w:hAnsi="Arial" w:cs="Arial"/>
          <w:sz w:val="22"/>
          <w:szCs w:val="22"/>
        </w:rPr>
        <w:t xml:space="preserve"> KOSMODI</w:t>
      </w:r>
      <w:r w:rsidR="005A33BB" w:rsidRPr="00481651">
        <w:rPr>
          <w:rFonts w:ascii="Arial" w:hAnsi="Arial" w:cs="Arial"/>
          <w:sz w:val="22"/>
          <w:szCs w:val="22"/>
        </w:rPr>
        <w:t>SK Classic and Relax Tone, which</w:t>
      </w:r>
      <w:r w:rsidRPr="00481651">
        <w:rPr>
          <w:rFonts w:ascii="Arial" w:hAnsi="Arial" w:cs="Arial"/>
          <w:sz w:val="22"/>
          <w:szCs w:val="22"/>
        </w:rPr>
        <w:t xml:space="preserve"> market value is estimated at 585,000.00 </w:t>
      </w:r>
      <w:r w:rsidRPr="00481651">
        <w:rPr>
          <w:rFonts w:ascii="Arial" w:hAnsi="Arial" w:cs="Arial"/>
          <w:sz w:val="22"/>
          <w:szCs w:val="22"/>
          <w:lang w:val="hr-HR"/>
        </w:rPr>
        <w:t>BAM.</w:t>
      </w:r>
      <w:r w:rsidRPr="00481651">
        <w:rPr>
          <w:rFonts w:ascii="Arial" w:hAnsi="Arial" w:cs="Arial"/>
          <w:sz w:val="22"/>
          <w:szCs w:val="22"/>
        </w:rPr>
        <w:t xml:space="preserve"> The counterfeit </w:t>
      </w:r>
      <w:r w:rsidR="008522E8" w:rsidRPr="00481651">
        <w:rPr>
          <w:rFonts w:ascii="Arial" w:hAnsi="Arial" w:cs="Arial"/>
          <w:sz w:val="22"/>
          <w:szCs w:val="22"/>
        </w:rPr>
        <w:t>goods arrived in B&amp;H</w:t>
      </w:r>
      <w:r w:rsidRPr="00481651">
        <w:rPr>
          <w:rFonts w:ascii="Arial" w:hAnsi="Arial" w:cs="Arial"/>
          <w:sz w:val="22"/>
          <w:szCs w:val="22"/>
        </w:rPr>
        <w:t xml:space="preserve"> </w:t>
      </w:r>
      <w:r w:rsidRPr="00481651">
        <w:rPr>
          <w:rFonts w:ascii="Arial" w:hAnsi="Arial" w:cs="Arial"/>
          <w:sz w:val="22"/>
          <w:szCs w:val="22"/>
          <w:lang w:val="hr-HR"/>
        </w:rPr>
        <w:t xml:space="preserve">in </w:t>
      </w:r>
      <w:r w:rsidRPr="00481651">
        <w:rPr>
          <w:rFonts w:ascii="Arial" w:hAnsi="Arial" w:cs="Arial"/>
          <w:sz w:val="22"/>
          <w:szCs w:val="22"/>
        </w:rPr>
        <w:t xml:space="preserve">container from China and importers </w:t>
      </w:r>
      <w:r w:rsidR="008522E8" w:rsidRPr="00481651">
        <w:rPr>
          <w:rFonts w:ascii="Arial" w:hAnsi="Arial" w:cs="Arial"/>
          <w:sz w:val="22"/>
          <w:szCs w:val="22"/>
        </w:rPr>
        <w:t>we</w:t>
      </w:r>
      <w:r w:rsidR="008522E8" w:rsidRPr="00481651">
        <w:rPr>
          <w:rFonts w:ascii="Arial" w:hAnsi="Arial" w:cs="Arial"/>
          <w:sz w:val="22"/>
          <w:szCs w:val="22"/>
          <w:lang w:val="hr-HR"/>
        </w:rPr>
        <w:t xml:space="preserve">re 2 </w:t>
      </w:r>
      <w:r w:rsidR="008522E8" w:rsidRPr="00481651">
        <w:rPr>
          <w:rFonts w:ascii="Arial" w:hAnsi="Arial" w:cs="Arial"/>
          <w:sz w:val="22"/>
          <w:szCs w:val="22"/>
        </w:rPr>
        <w:t>companies from B&amp;</w:t>
      </w:r>
      <w:r w:rsidRPr="00481651">
        <w:rPr>
          <w:rFonts w:ascii="Arial" w:hAnsi="Arial" w:cs="Arial"/>
          <w:sz w:val="22"/>
          <w:szCs w:val="22"/>
        </w:rPr>
        <w:t>H owned by Chinese nationals.</w:t>
      </w:r>
      <w:r w:rsidRPr="00481651">
        <w:rPr>
          <w:rFonts w:ascii="Arial" w:hAnsi="Arial" w:cs="Arial"/>
          <w:sz w:val="22"/>
          <w:szCs w:val="22"/>
          <w:lang w:val="hr-HR"/>
        </w:rPr>
        <w:t xml:space="preserve"> T</w:t>
      </w:r>
      <w:r w:rsidR="00962A51">
        <w:rPr>
          <w:rFonts w:ascii="Arial" w:hAnsi="Arial" w:cs="Arial"/>
          <w:sz w:val="22"/>
          <w:szCs w:val="22"/>
        </w:rPr>
        <w:t xml:space="preserve">he </w:t>
      </w:r>
      <w:r w:rsidRPr="00481651">
        <w:rPr>
          <w:rFonts w:ascii="Arial" w:hAnsi="Arial" w:cs="Arial"/>
          <w:sz w:val="22"/>
          <w:szCs w:val="22"/>
        </w:rPr>
        <w:t>goods</w:t>
      </w:r>
      <w:r w:rsidR="00962A51">
        <w:rPr>
          <w:rFonts w:ascii="Arial" w:hAnsi="Arial" w:cs="Arial"/>
          <w:sz w:val="22"/>
          <w:szCs w:val="22"/>
        </w:rPr>
        <w:t xml:space="preserve"> were temporarily </w:t>
      </w:r>
      <w:r w:rsidR="003F363F">
        <w:rPr>
          <w:rFonts w:ascii="Arial" w:hAnsi="Arial" w:cs="Arial"/>
          <w:sz w:val="22"/>
          <w:szCs w:val="22"/>
        </w:rPr>
        <w:t xml:space="preserve">impounded and were </w:t>
      </w:r>
      <w:r w:rsidRPr="00481651">
        <w:rPr>
          <w:rFonts w:ascii="Arial" w:hAnsi="Arial" w:cs="Arial"/>
          <w:sz w:val="22"/>
          <w:szCs w:val="22"/>
        </w:rPr>
        <w:t>treated in cooperation with the</w:t>
      </w:r>
      <w:r w:rsidR="008522E8" w:rsidRPr="00481651">
        <w:rPr>
          <w:rFonts w:ascii="Arial" w:hAnsi="Arial" w:cs="Arial"/>
          <w:sz w:val="22"/>
          <w:szCs w:val="22"/>
        </w:rPr>
        <w:t xml:space="preserve"> </w:t>
      </w:r>
      <w:r w:rsidR="008522E8" w:rsidRPr="00481651">
        <w:rPr>
          <w:rStyle w:val="hps"/>
          <w:rFonts w:ascii="Arial" w:hAnsi="Arial" w:cs="Arial"/>
          <w:sz w:val="22"/>
          <w:szCs w:val="22"/>
        </w:rPr>
        <w:t>authorized representatives</w:t>
      </w:r>
      <w:r w:rsidR="00C26F9F">
        <w:rPr>
          <w:rFonts w:ascii="Arial" w:hAnsi="Arial" w:cs="Arial"/>
          <w:sz w:val="22"/>
          <w:szCs w:val="22"/>
        </w:rPr>
        <w:t xml:space="preserve"> of the </w:t>
      </w:r>
      <w:r w:rsidR="008522E8" w:rsidRPr="00481651">
        <w:rPr>
          <w:rFonts w:ascii="Arial" w:hAnsi="Arial" w:cs="Arial"/>
          <w:sz w:val="22"/>
          <w:szCs w:val="22"/>
        </w:rPr>
        <w:t>trademarks</w:t>
      </w:r>
      <w:r w:rsidRPr="00481651">
        <w:rPr>
          <w:rFonts w:ascii="Arial" w:hAnsi="Arial" w:cs="Arial"/>
          <w:sz w:val="22"/>
          <w:szCs w:val="22"/>
        </w:rPr>
        <w:t xml:space="preserve">, </w:t>
      </w:r>
      <w:r w:rsidR="008522E8" w:rsidRPr="00481651">
        <w:rPr>
          <w:rFonts w:ascii="Arial" w:hAnsi="Arial" w:cs="Arial"/>
          <w:sz w:val="22"/>
          <w:szCs w:val="22"/>
        </w:rPr>
        <w:t xml:space="preserve">and </w:t>
      </w:r>
      <w:r w:rsidRPr="00481651">
        <w:rPr>
          <w:rFonts w:ascii="Arial" w:hAnsi="Arial" w:cs="Arial"/>
          <w:sz w:val="22"/>
          <w:szCs w:val="22"/>
        </w:rPr>
        <w:t>in accordance with legal provisions.</w:t>
      </w:r>
      <w:r w:rsidR="008522E8" w:rsidRPr="00481651">
        <w:rPr>
          <w:rFonts w:ascii="Arial" w:hAnsi="Arial" w:cs="Arial"/>
          <w:sz w:val="22"/>
          <w:szCs w:val="22"/>
        </w:rPr>
        <w:t xml:space="preserve"> For these goods </w:t>
      </w:r>
      <w:r w:rsidR="00BB687F" w:rsidRPr="00481651">
        <w:rPr>
          <w:rFonts w:ascii="Arial" w:hAnsi="Arial" w:cs="Arial"/>
          <w:sz w:val="22"/>
          <w:szCs w:val="22"/>
        </w:rPr>
        <w:t xml:space="preserve">had been </w:t>
      </w:r>
      <w:r w:rsidR="008522E8" w:rsidRPr="00481651">
        <w:rPr>
          <w:rStyle w:val="hps"/>
          <w:rFonts w:ascii="Arial" w:hAnsi="Arial" w:cs="Arial"/>
          <w:sz w:val="22"/>
          <w:szCs w:val="22"/>
        </w:rPr>
        <w:t>initiated</w:t>
      </w:r>
      <w:r w:rsidR="008522E8" w:rsidRPr="00481651">
        <w:rPr>
          <w:rStyle w:val="shorttext"/>
          <w:rFonts w:ascii="Arial" w:hAnsi="Arial" w:cs="Arial"/>
          <w:sz w:val="22"/>
          <w:szCs w:val="22"/>
        </w:rPr>
        <w:t xml:space="preserve"> </w:t>
      </w:r>
      <w:r w:rsidR="008522E8" w:rsidRPr="00481651">
        <w:rPr>
          <w:rStyle w:val="hps"/>
          <w:rFonts w:ascii="Arial" w:hAnsi="Arial" w:cs="Arial"/>
          <w:sz w:val="22"/>
          <w:szCs w:val="22"/>
        </w:rPr>
        <w:t>legal proceeding</w:t>
      </w:r>
      <w:r w:rsidR="000F401B" w:rsidRPr="00481651">
        <w:rPr>
          <w:rStyle w:val="hps"/>
          <w:rFonts w:ascii="Arial" w:hAnsi="Arial" w:cs="Arial"/>
          <w:sz w:val="22"/>
          <w:szCs w:val="22"/>
        </w:rPr>
        <w:t xml:space="preserve"> in front of the court</w:t>
      </w:r>
      <w:r w:rsidR="00BB687F" w:rsidRPr="00481651">
        <w:rPr>
          <w:rStyle w:val="hps"/>
          <w:rFonts w:ascii="Arial" w:hAnsi="Arial" w:cs="Arial"/>
          <w:sz w:val="22"/>
          <w:szCs w:val="22"/>
        </w:rPr>
        <w:t>, because importers stated</w:t>
      </w:r>
      <w:r w:rsidR="00BB687F" w:rsidRPr="00481651">
        <w:rPr>
          <w:rStyle w:val="shorttext"/>
          <w:rFonts w:ascii="Arial" w:hAnsi="Arial" w:cs="Arial"/>
          <w:sz w:val="22"/>
          <w:szCs w:val="22"/>
        </w:rPr>
        <w:t xml:space="preserve"> </w:t>
      </w:r>
      <w:r w:rsidR="00BB687F" w:rsidRPr="00481651">
        <w:rPr>
          <w:rStyle w:val="hps"/>
          <w:rFonts w:ascii="Arial" w:hAnsi="Arial" w:cs="Arial"/>
          <w:sz w:val="22"/>
          <w:szCs w:val="22"/>
        </w:rPr>
        <w:t>that the goods are</w:t>
      </w:r>
      <w:r w:rsidR="00BB687F" w:rsidRPr="00481651">
        <w:rPr>
          <w:rStyle w:val="shorttext"/>
          <w:rFonts w:ascii="Arial" w:hAnsi="Arial" w:cs="Arial"/>
          <w:sz w:val="22"/>
          <w:szCs w:val="22"/>
        </w:rPr>
        <w:t xml:space="preserve"> </w:t>
      </w:r>
      <w:r w:rsidR="00BB687F" w:rsidRPr="00481651">
        <w:rPr>
          <w:rStyle w:val="hps"/>
          <w:rFonts w:ascii="Arial" w:hAnsi="Arial" w:cs="Arial"/>
          <w:sz w:val="22"/>
          <w:szCs w:val="22"/>
        </w:rPr>
        <w:t xml:space="preserve">not counterfeit. </w:t>
      </w:r>
    </w:p>
    <w:p w:rsidR="00537642" w:rsidRPr="00481651" w:rsidRDefault="005376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73CDA" w:rsidRDefault="00B73CD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73CDA" w:rsidRDefault="00B73CD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Attachment: </w:t>
      </w:r>
    </w:p>
    <w:p w:rsidR="00174DCC" w:rsidRPr="00481651" w:rsidRDefault="00B73CD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Organizational chart.</w:t>
      </w:r>
    </w:p>
    <w:sectPr w:rsidR="00174DCC" w:rsidRPr="00481651" w:rsidSect="00481651">
      <w:pgSz w:w="11907" w:h="16839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387"/>
    <w:multiLevelType w:val="hybridMultilevel"/>
    <w:tmpl w:val="09AECF74"/>
    <w:lvl w:ilvl="0" w:tplc="A40834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E4EF8"/>
    <w:multiLevelType w:val="hybridMultilevel"/>
    <w:tmpl w:val="440602C0"/>
    <w:lvl w:ilvl="0" w:tplc="A40834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24E41"/>
    <w:multiLevelType w:val="hybridMultilevel"/>
    <w:tmpl w:val="A57C29D8"/>
    <w:lvl w:ilvl="0" w:tplc="9E325A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7A09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98D9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5083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36E5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0041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FE0A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FE31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AE18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0D4FBE"/>
    <w:multiLevelType w:val="hybridMultilevel"/>
    <w:tmpl w:val="FDC877F6"/>
    <w:lvl w:ilvl="0" w:tplc="8E747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0405E"/>
    <w:multiLevelType w:val="hybridMultilevel"/>
    <w:tmpl w:val="23862CF6"/>
    <w:lvl w:ilvl="0" w:tplc="A40834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80529"/>
    <w:multiLevelType w:val="hybridMultilevel"/>
    <w:tmpl w:val="B31E0544"/>
    <w:lvl w:ilvl="0" w:tplc="CC52DD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075D11"/>
    <w:multiLevelType w:val="hybridMultilevel"/>
    <w:tmpl w:val="7D56DD66"/>
    <w:lvl w:ilvl="0" w:tplc="C85CEA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CDE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7EBD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1CC0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8C69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808A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2CFA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CE89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94FB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5876C8"/>
    <w:multiLevelType w:val="hybridMultilevel"/>
    <w:tmpl w:val="66D80CA2"/>
    <w:lvl w:ilvl="0" w:tplc="F094DE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F037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4081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221D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F212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4888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CED1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AFD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94FD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9D6E65"/>
    <w:multiLevelType w:val="hybridMultilevel"/>
    <w:tmpl w:val="FB0A77EE"/>
    <w:lvl w:ilvl="0" w:tplc="8E7471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D15B4D"/>
    <w:multiLevelType w:val="hybridMultilevel"/>
    <w:tmpl w:val="AB52FB72"/>
    <w:lvl w:ilvl="0" w:tplc="0936BB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62C9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B25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FC0F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1A21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0E9E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1860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D2BA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065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E77BCB"/>
    <w:multiLevelType w:val="hybridMultilevel"/>
    <w:tmpl w:val="F0B4E3EE"/>
    <w:lvl w:ilvl="0" w:tplc="D444EF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C60B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A4A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C20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C206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04AA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8CE5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368C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425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8B11C2"/>
    <w:multiLevelType w:val="hybridMultilevel"/>
    <w:tmpl w:val="EFF2C7A6"/>
    <w:lvl w:ilvl="0" w:tplc="C53E61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9EB8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6E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5C74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D428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6CEE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BA23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C646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868A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F76DE0"/>
    <w:rsid w:val="000156F3"/>
    <w:rsid w:val="00037EEB"/>
    <w:rsid w:val="0004007A"/>
    <w:rsid w:val="00045613"/>
    <w:rsid w:val="00052F11"/>
    <w:rsid w:val="00061874"/>
    <w:rsid w:val="00075965"/>
    <w:rsid w:val="000803C7"/>
    <w:rsid w:val="00086CEC"/>
    <w:rsid w:val="00091243"/>
    <w:rsid w:val="00091930"/>
    <w:rsid w:val="00092492"/>
    <w:rsid w:val="000A043A"/>
    <w:rsid w:val="000A6A2F"/>
    <w:rsid w:val="000B4D6C"/>
    <w:rsid w:val="000E65C9"/>
    <w:rsid w:val="000E7F4E"/>
    <w:rsid w:val="000F401B"/>
    <w:rsid w:val="000F4F2F"/>
    <w:rsid w:val="000F5267"/>
    <w:rsid w:val="00111BF5"/>
    <w:rsid w:val="00117D61"/>
    <w:rsid w:val="0012107B"/>
    <w:rsid w:val="001213E2"/>
    <w:rsid w:val="00130A84"/>
    <w:rsid w:val="00134890"/>
    <w:rsid w:val="0015020F"/>
    <w:rsid w:val="00150A32"/>
    <w:rsid w:val="0015751B"/>
    <w:rsid w:val="00160857"/>
    <w:rsid w:val="00163289"/>
    <w:rsid w:val="0017050F"/>
    <w:rsid w:val="00174DCC"/>
    <w:rsid w:val="00184C45"/>
    <w:rsid w:val="0019391B"/>
    <w:rsid w:val="00193DAF"/>
    <w:rsid w:val="001954B7"/>
    <w:rsid w:val="00195FA2"/>
    <w:rsid w:val="001A348A"/>
    <w:rsid w:val="001A3510"/>
    <w:rsid w:val="001B3F9D"/>
    <w:rsid w:val="001B5770"/>
    <w:rsid w:val="001B6B6D"/>
    <w:rsid w:val="001B7365"/>
    <w:rsid w:val="001C2816"/>
    <w:rsid w:val="001C4536"/>
    <w:rsid w:val="001D2137"/>
    <w:rsid w:val="001E3008"/>
    <w:rsid w:val="001F6E56"/>
    <w:rsid w:val="00204264"/>
    <w:rsid w:val="00215165"/>
    <w:rsid w:val="002326AE"/>
    <w:rsid w:val="002517DF"/>
    <w:rsid w:val="002725C6"/>
    <w:rsid w:val="00273AAE"/>
    <w:rsid w:val="00284C84"/>
    <w:rsid w:val="00291B72"/>
    <w:rsid w:val="002974B1"/>
    <w:rsid w:val="00297AF5"/>
    <w:rsid w:val="002D0433"/>
    <w:rsid w:val="002D0A3D"/>
    <w:rsid w:val="002E3BB7"/>
    <w:rsid w:val="002E4596"/>
    <w:rsid w:val="002E49E9"/>
    <w:rsid w:val="002E6E75"/>
    <w:rsid w:val="002F629C"/>
    <w:rsid w:val="0030225E"/>
    <w:rsid w:val="0032003C"/>
    <w:rsid w:val="00324E0E"/>
    <w:rsid w:val="003636FD"/>
    <w:rsid w:val="00363770"/>
    <w:rsid w:val="00364E23"/>
    <w:rsid w:val="003808BD"/>
    <w:rsid w:val="00382BAC"/>
    <w:rsid w:val="00390FBA"/>
    <w:rsid w:val="003A4636"/>
    <w:rsid w:val="003B7EF3"/>
    <w:rsid w:val="003C555D"/>
    <w:rsid w:val="003D19D3"/>
    <w:rsid w:val="003E549B"/>
    <w:rsid w:val="003E5FC0"/>
    <w:rsid w:val="003F363F"/>
    <w:rsid w:val="003F3ADD"/>
    <w:rsid w:val="00406248"/>
    <w:rsid w:val="00407E4C"/>
    <w:rsid w:val="00420379"/>
    <w:rsid w:val="00444585"/>
    <w:rsid w:val="0047263C"/>
    <w:rsid w:val="00475E29"/>
    <w:rsid w:val="004767F7"/>
    <w:rsid w:val="00480CFD"/>
    <w:rsid w:val="00481651"/>
    <w:rsid w:val="00492D6A"/>
    <w:rsid w:val="004962D3"/>
    <w:rsid w:val="004A1D78"/>
    <w:rsid w:val="004A27CC"/>
    <w:rsid w:val="004B13E8"/>
    <w:rsid w:val="004D4E64"/>
    <w:rsid w:val="004E5871"/>
    <w:rsid w:val="004F038D"/>
    <w:rsid w:val="004F54E7"/>
    <w:rsid w:val="004F68C2"/>
    <w:rsid w:val="005141EE"/>
    <w:rsid w:val="0051696A"/>
    <w:rsid w:val="00525630"/>
    <w:rsid w:val="00526D41"/>
    <w:rsid w:val="00537642"/>
    <w:rsid w:val="0054761E"/>
    <w:rsid w:val="00554CC6"/>
    <w:rsid w:val="005600DB"/>
    <w:rsid w:val="0056017A"/>
    <w:rsid w:val="00562F92"/>
    <w:rsid w:val="005640B2"/>
    <w:rsid w:val="00590D88"/>
    <w:rsid w:val="00597F1E"/>
    <w:rsid w:val="005A33BB"/>
    <w:rsid w:val="005C0C79"/>
    <w:rsid w:val="005E1842"/>
    <w:rsid w:val="006007C4"/>
    <w:rsid w:val="00602A25"/>
    <w:rsid w:val="00610403"/>
    <w:rsid w:val="006120FE"/>
    <w:rsid w:val="00622102"/>
    <w:rsid w:val="0062313A"/>
    <w:rsid w:val="006361E5"/>
    <w:rsid w:val="00643B3E"/>
    <w:rsid w:val="00653EDC"/>
    <w:rsid w:val="0065720B"/>
    <w:rsid w:val="00661DB3"/>
    <w:rsid w:val="0066299E"/>
    <w:rsid w:val="00664A0D"/>
    <w:rsid w:val="00673510"/>
    <w:rsid w:val="0068332F"/>
    <w:rsid w:val="006923C9"/>
    <w:rsid w:val="006962C5"/>
    <w:rsid w:val="006B388E"/>
    <w:rsid w:val="006D0FD8"/>
    <w:rsid w:val="006D2AFC"/>
    <w:rsid w:val="006D70BE"/>
    <w:rsid w:val="00701E79"/>
    <w:rsid w:val="007307CD"/>
    <w:rsid w:val="00733C55"/>
    <w:rsid w:val="00776169"/>
    <w:rsid w:val="00791FFE"/>
    <w:rsid w:val="007A2A10"/>
    <w:rsid w:val="007A594C"/>
    <w:rsid w:val="007A7528"/>
    <w:rsid w:val="007B5B77"/>
    <w:rsid w:val="007B7949"/>
    <w:rsid w:val="007D5546"/>
    <w:rsid w:val="007E3545"/>
    <w:rsid w:val="007E68E4"/>
    <w:rsid w:val="007F488E"/>
    <w:rsid w:val="007F4CAF"/>
    <w:rsid w:val="007F7AED"/>
    <w:rsid w:val="008017F5"/>
    <w:rsid w:val="00805B90"/>
    <w:rsid w:val="008504B6"/>
    <w:rsid w:val="008522E8"/>
    <w:rsid w:val="0085545F"/>
    <w:rsid w:val="00861466"/>
    <w:rsid w:val="00866587"/>
    <w:rsid w:val="00873ECC"/>
    <w:rsid w:val="008761D6"/>
    <w:rsid w:val="008818C3"/>
    <w:rsid w:val="00882D17"/>
    <w:rsid w:val="008A3815"/>
    <w:rsid w:val="008B07DC"/>
    <w:rsid w:val="008C66C5"/>
    <w:rsid w:val="008D525A"/>
    <w:rsid w:val="008E1984"/>
    <w:rsid w:val="008F343D"/>
    <w:rsid w:val="008F4058"/>
    <w:rsid w:val="009055B2"/>
    <w:rsid w:val="00905F79"/>
    <w:rsid w:val="00907A3B"/>
    <w:rsid w:val="00914C64"/>
    <w:rsid w:val="0093427E"/>
    <w:rsid w:val="009409B8"/>
    <w:rsid w:val="00940FD0"/>
    <w:rsid w:val="00950096"/>
    <w:rsid w:val="00962A51"/>
    <w:rsid w:val="00962DC8"/>
    <w:rsid w:val="00965307"/>
    <w:rsid w:val="00966DC6"/>
    <w:rsid w:val="00975550"/>
    <w:rsid w:val="00992B23"/>
    <w:rsid w:val="009973A4"/>
    <w:rsid w:val="009A1153"/>
    <w:rsid w:val="009B5189"/>
    <w:rsid w:val="009B5436"/>
    <w:rsid w:val="009B5852"/>
    <w:rsid w:val="009B7ABE"/>
    <w:rsid w:val="009E0294"/>
    <w:rsid w:val="009E5BDA"/>
    <w:rsid w:val="009F7037"/>
    <w:rsid w:val="00A0100A"/>
    <w:rsid w:val="00A32331"/>
    <w:rsid w:val="00A34FA6"/>
    <w:rsid w:val="00A4092A"/>
    <w:rsid w:val="00A615C3"/>
    <w:rsid w:val="00A74673"/>
    <w:rsid w:val="00A8512F"/>
    <w:rsid w:val="00A95D6E"/>
    <w:rsid w:val="00AC498C"/>
    <w:rsid w:val="00AD53AF"/>
    <w:rsid w:val="00AE796D"/>
    <w:rsid w:val="00B22009"/>
    <w:rsid w:val="00B308DB"/>
    <w:rsid w:val="00B35FF7"/>
    <w:rsid w:val="00B36FB1"/>
    <w:rsid w:val="00B43BDE"/>
    <w:rsid w:val="00B50061"/>
    <w:rsid w:val="00B6255D"/>
    <w:rsid w:val="00B62CE6"/>
    <w:rsid w:val="00B73CDA"/>
    <w:rsid w:val="00B807CC"/>
    <w:rsid w:val="00B95CAC"/>
    <w:rsid w:val="00BA1E76"/>
    <w:rsid w:val="00BB1DDF"/>
    <w:rsid w:val="00BB687F"/>
    <w:rsid w:val="00BC053A"/>
    <w:rsid w:val="00BD0ED4"/>
    <w:rsid w:val="00BD230B"/>
    <w:rsid w:val="00BE2A20"/>
    <w:rsid w:val="00BE4B00"/>
    <w:rsid w:val="00BE6720"/>
    <w:rsid w:val="00C0202F"/>
    <w:rsid w:val="00C26F9F"/>
    <w:rsid w:val="00C515DB"/>
    <w:rsid w:val="00C55DA2"/>
    <w:rsid w:val="00C634FC"/>
    <w:rsid w:val="00C705A9"/>
    <w:rsid w:val="00C87FB3"/>
    <w:rsid w:val="00C95EF6"/>
    <w:rsid w:val="00CB3BBF"/>
    <w:rsid w:val="00CB69C3"/>
    <w:rsid w:val="00CB709D"/>
    <w:rsid w:val="00CC0531"/>
    <w:rsid w:val="00CC33BD"/>
    <w:rsid w:val="00CD6446"/>
    <w:rsid w:val="00CE341F"/>
    <w:rsid w:val="00CE54C1"/>
    <w:rsid w:val="00CF0310"/>
    <w:rsid w:val="00CF13A2"/>
    <w:rsid w:val="00CF312C"/>
    <w:rsid w:val="00D00404"/>
    <w:rsid w:val="00D17F7D"/>
    <w:rsid w:val="00D2505D"/>
    <w:rsid w:val="00D301FB"/>
    <w:rsid w:val="00D4055E"/>
    <w:rsid w:val="00D45ECA"/>
    <w:rsid w:val="00D55C24"/>
    <w:rsid w:val="00D62211"/>
    <w:rsid w:val="00D63E5D"/>
    <w:rsid w:val="00D70F64"/>
    <w:rsid w:val="00D80E24"/>
    <w:rsid w:val="00D856B9"/>
    <w:rsid w:val="00D87852"/>
    <w:rsid w:val="00D90568"/>
    <w:rsid w:val="00D973F6"/>
    <w:rsid w:val="00DA42EC"/>
    <w:rsid w:val="00DC2D6A"/>
    <w:rsid w:val="00DD6E76"/>
    <w:rsid w:val="00DE77B1"/>
    <w:rsid w:val="00DF58B3"/>
    <w:rsid w:val="00E121DE"/>
    <w:rsid w:val="00E16221"/>
    <w:rsid w:val="00E16D80"/>
    <w:rsid w:val="00E17136"/>
    <w:rsid w:val="00E25A90"/>
    <w:rsid w:val="00E25FBD"/>
    <w:rsid w:val="00E261D6"/>
    <w:rsid w:val="00E30679"/>
    <w:rsid w:val="00E367E8"/>
    <w:rsid w:val="00E37E2D"/>
    <w:rsid w:val="00E4603E"/>
    <w:rsid w:val="00E5047E"/>
    <w:rsid w:val="00E524A2"/>
    <w:rsid w:val="00E647B0"/>
    <w:rsid w:val="00E668BE"/>
    <w:rsid w:val="00E67B4C"/>
    <w:rsid w:val="00E918EB"/>
    <w:rsid w:val="00E974B5"/>
    <w:rsid w:val="00EB2DE0"/>
    <w:rsid w:val="00EC7B68"/>
    <w:rsid w:val="00ED5E3A"/>
    <w:rsid w:val="00EE0BEF"/>
    <w:rsid w:val="00EE62AD"/>
    <w:rsid w:val="00EF363C"/>
    <w:rsid w:val="00F0726D"/>
    <w:rsid w:val="00F15647"/>
    <w:rsid w:val="00F178CE"/>
    <w:rsid w:val="00F37942"/>
    <w:rsid w:val="00F40D84"/>
    <w:rsid w:val="00F56207"/>
    <w:rsid w:val="00F563F2"/>
    <w:rsid w:val="00F74A11"/>
    <w:rsid w:val="00F74E19"/>
    <w:rsid w:val="00F750E4"/>
    <w:rsid w:val="00F76DE0"/>
    <w:rsid w:val="00F938BE"/>
    <w:rsid w:val="00F97F4C"/>
    <w:rsid w:val="00FC185D"/>
    <w:rsid w:val="00FC269D"/>
    <w:rsid w:val="00FE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6D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76DE0"/>
    <w:pPr>
      <w:jc w:val="both"/>
    </w:pPr>
    <w:rPr>
      <w:lang w:val="en-GB"/>
    </w:rPr>
  </w:style>
  <w:style w:type="paragraph" w:customStyle="1" w:styleId="CharCharChar">
    <w:name w:val="Char Char Char"/>
    <w:basedOn w:val="Normal"/>
    <w:rsid w:val="00F76DE0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aktuelno">
    <w:name w:val="aktuelno"/>
    <w:basedOn w:val="Normal"/>
    <w:rsid w:val="008818C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A4636"/>
    <w:pPr>
      <w:ind w:left="720"/>
      <w:contextualSpacing/>
    </w:pPr>
  </w:style>
  <w:style w:type="paragraph" w:customStyle="1" w:styleId="Default">
    <w:name w:val="Default"/>
    <w:rsid w:val="009409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4A0D"/>
    <w:rPr>
      <w:color w:val="0000FF"/>
      <w:u w:val="single"/>
    </w:rPr>
  </w:style>
  <w:style w:type="character" w:customStyle="1" w:styleId="hps">
    <w:name w:val="hps"/>
    <w:basedOn w:val="DefaultParagraphFont"/>
    <w:rsid w:val="00A34FA6"/>
  </w:style>
  <w:style w:type="character" w:customStyle="1" w:styleId="shorttext">
    <w:name w:val="short_text"/>
    <w:basedOn w:val="DefaultParagraphFont"/>
    <w:rsid w:val="00DD6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4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95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57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06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2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9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47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55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132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3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</Company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</dc:creator>
  <cp:keywords/>
  <cp:lastModifiedBy>Your User Name</cp:lastModifiedBy>
  <cp:revision>324</cp:revision>
  <cp:lastPrinted>2011-08-26T13:33:00Z</cp:lastPrinted>
  <dcterms:created xsi:type="dcterms:W3CDTF">2011-08-17T11:53:00Z</dcterms:created>
  <dcterms:modified xsi:type="dcterms:W3CDTF">2011-08-26T13:35:00Z</dcterms:modified>
</cp:coreProperties>
</file>