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B1" w:rsidRDefault="00D868B1" w:rsidP="007B6194">
      <w:pPr>
        <w:jc w:val="right"/>
      </w:pPr>
      <w:bookmarkStart w:id="0" w:name="_GoBack"/>
      <w:bookmarkEnd w:id="0"/>
      <w:r>
        <w:t>San José, June 16, 2017</w:t>
      </w:r>
    </w:p>
    <w:p w:rsidR="00D868B1" w:rsidRDefault="00D868B1" w:rsidP="007B6194">
      <w:pPr>
        <w:jc w:val="both"/>
      </w:pPr>
    </w:p>
    <w:p w:rsidR="00D868B1" w:rsidRDefault="00D868B1" w:rsidP="007B6194">
      <w:pPr>
        <w:jc w:val="center"/>
      </w:pPr>
      <w:r>
        <w:t>LETTER OF INTENT FOR A WORK PLAN</w:t>
      </w:r>
    </w:p>
    <w:p w:rsidR="00D868B1" w:rsidRDefault="00D868B1" w:rsidP="007B6194">
      <w:pPr>
        <w:jc w:val="both"/>
      </w:pPr>
    </w:p>
    <w:p w:rsidR="00D868B1" w:rsidRDefault="00D868B1" w:rsidP="007B6194">
      <w:pPr>
        <w:jc w:val="both"/>
      </w:pPr>
      <w:r>
        <w:t xml:space="preserve">Participants in the </w:t>
      </w:r>
      <w:r w:rsidRPr="00D868B1">
        <w:rPr>
          <w:i/>
        </w:rPr>
        <w:t xml:space="preserve">WIPO Sub-Regional Workshop on the Production and Exchange of Accessible </w:t>
      </w:r>
      <w:r w:rsidR="00370DB6" w:rsidRPr="00D868B1">
        <w:rPr>
          <w:i/>
        </w:rPr>
        <w:t xml:space="preserve">Works </w:t>
      </w:r>
      <w:r>
        <w:t xml:space="preserve">endorse this letter of intent </w:t>
      </w:r>
      <w:r w:rsidR="008C33E7">
        <w:t xml:space="preserve">which </w:t>
      </w:r>
      <w:r>
        <w:t xml:space="preserve">containing elements for a joint work plan composed of 5 areas of action, for the purpose of cooperation in increasing the production and exchange of written </w:t>
      </w:r>
      <w:r w:rsidR="008C33E7">
        <w:t xml:space="preserve">works </w:t>
      </w:r>
      <w:r>
        <w:t>in accessible formats.</w:t>
      </w:r>
    </w:p>
    <w:p w:rsidR="00D868B1" w:rsidRDefault="00D868B1" w:rsidP="007B6194">
      <w:pPr>
        <w:jc w:val="both"/>
      </w:pPr>
    </w:p>
    <w:p w:rsidR="00D868B1" w:rsidRPr="00D868B1" w:rsidRDefault="00D868B1" w:rsidP="007B6194">
      <w:pPr>
        <w:pStyle w:val="ListParagraph"/>
        <w:numPr>
          <w:ilvl w:val="0"/>
          <w:numId w:val="7"/>
        </w:numPr>
        <w:jc w:val="both"/>
        <w:rPr>
          <w:b/>
        </w:rPr>
      </w:pPr>
      <w:r w:rsidRPr="00D868B1">
        <w:rPr>
          <w:b/>
        </w:rPr>
        <w:t>National legal framework</w:t>
      </w:r>
    </w:p>
    <w:p w:rsidR="00D868B1" w:rsidRDefault="00A157EF" w:rsidP="007B6194">
      <w:pPr>
        <w:pStyle w:val="ListParagraph"/>
        <w:numPr>
          <w:ilvl w:val="0"/>
          <w:numId w:val="8"/>
        </w:numPr>
        <w:jc w:val="both"/>
      </w:pPr>
      <w:r>
        <w:t>p</w:t>
      </w:r>
      <w:r w:rsidR="00D868B1">
        <w:t xml:space="preserve">romoting national legislation </w:t>
      </w:r>
      <w:r>
        <w:t xml:space="preserve">that </w:t>
      </w:r>
      <w:r w:rsidR="00D868B1">
        <w:t>reflect</w:t>
      </w:r>
      <w:r>
        <w:t>s</w:t>
      </w:r>
      <w:r w:rsidR="007B6194">
        <w:t xml:space="preserve"> the objectives of the Marrakes</w:t>
      </w:r>
      <w:r w:rsidR="00D868B1">
        <w:t>h Treaty</w:t>
      </w:r>
      <w:r>
        <w:t>;</w:t>
      </w:r>
    </w:p>
    <w:p w:rsidR="00D868B1" w:rsidRDefault="00A157EF" w:rsidP="007B6194">
      <w:pPr>
        <w:pStyle w:val="ListParagraph"/>
        <w:numPr>
          <w:ilvl w:val="0"/>
          <w:numId w:val="8"/>
        </w:numPr>
        <w:jc w:val="both"/>
      </w:pPr>
      <w:r>
        <w:t>e</w:t>
      </w:r>
      <w:r w:rsidR="00D868B1">
        <w:t>stablish</w:t>
      </w:r>
      <w:r>
        <w:t>ing</w:t>
      </w:r>
      <w:r w:rsidR="00D868B1">
        <w:t xml:space="preserve"> conditions that offer legal certainty, in accordance with the provisions of the Marrakesh Treaty, </w:t>
      </w:r>
      <w:r w:rsidR="008C33E7">
        <w:t>for</w:t>
      </w:r>
      <w:r w:rsidR="00D868B1">
        <w:t xml:space="preserve"> the adaptation, production, distribution and exchange of works in accessible formats by authorized entitie</w:t>
      </w:r>
      <w:r>
        <w:t>s and persons with disabilities;</w:t>
      </w:r>
    </w:p>
    <w:p w:rsidR="00D868B1" w:rsidRDefault="00A157EF" w:rsidP="007B6194">
      <w:pPr>
        <w:pStyle w:val="ListParagraph"/>
        <w:numPr>
          <w:ilvl w:val="0"/>
          <w:numId w:val="8"/>
        </w:numPr>
        <w:jc w:val="both"/>
      </w:pPr>
      <w:r>
        <w:t>setting up</w:t>
      </w:r>
      <w:r w:rsidR="00D868B1">
        <w:t xml:space="preserve"> mechanisms to ensure the protection, storage and </w:t>
      </w:r>
      <w:r>
        <w:t>proper</w:t>
      </w:r>
      <w:r w:rsidR="00D868B1">
        <w:t xml:space="preserve"> use of the personal data of beneficiaries, according to </w:t>
      </w:r>
      <w:r>
        <w:t>the legislation of each country;</w:t>
      </w:r>
    </w:p>
    <w:p w:rsidR="00D868B1" w:rsidRDefault="00D868B1" w:rsidP="007B6194">
      <w:pPr>
        <w:pStyle w:val="ListParagraph"/>
        <w:numPr>
          <w:ilvl w:val="0"/>
          <w:numId w:val="8"/>
        </w:numPr>
        <w:jc w:val="both"/>
      </w:pPr>
      <w:r>
        <w:t>consider</w:t>
      </w:r>
      <w:r w:rsidR="00A157EF">
        <w:t>ing</w:t>
      </w:r>
      <w:r>
        <w:t xml:space="preserve"> the inclusion of other disabilities in the national legal </w:t>
      </w:r>
      <w:r w:rsidR="008C33E7">
        <w:t xml:space="preserve">framework </w:t>
      </w:r>
      <w:r w:rsidR="00A157EF">
        <w:t>governing accessible formats;  and</w:t>
      </w:r>
    </w:p>
    <w:p w:rsidR="00D868B1" w:rsidRDefault="00A157EF" w:rsidP="007B6194">
      <w:pPr>
        <w:pStyle w:val="ListParagraph"/>
        <w:numPr>
          <w:ilvl w:val="0"/>
          <w:numId w:val="8"/>
        </w:numPr>
        <w:jc w:val="both"/>
      </w:pPr>
      <w:proofErr w:type="gramStart"/>
      <w:r>
        <w:t>a</w:t>
      </w:r>
      <w:r w:rsidR="00D868B1">
        <w:t>t</w:t>
      </w:r>
      <w:proofErr w:type="gramEnd"/>
      <w:r w:rsidR="00D868B1">
        <w:t xml:space="preserve"> the request of Member States, </w:t>
      </w:r>
      <w:r w:rsidR="007B6194">
        <w:t xml:space="preserve">possible </w:t>
      </w:r>
      <w:r w:rsidR="00D868B1">
        <w:t>WIPO assist</w:t>
      </w:r>
      <w:r w:rsidR="007B6194">
        <w:t>ance with</w:t>
      </w:r>
      <w:r w:rsidR="00D868B1">
        <w:t xml:space="preserve"> th</w:t>
      </w:r>
      <w:r w:rsidR="007B6194">
        <w:t>e implementation of the Marrakes</w:t>
      </w:r>
      <w:r w:rsidR="00D868B1">
        <w:t>h Treaty.</w:t>
      </w:r>
    </w:p>
    <w:p w:rsidR="00D868B1" w:rsidRDefault="00D868B1" w:rsidP="007B6194">
      <w:pPr>
        <w:jc w:val="both"/>
      </w:pPr>
    </w:p>
    <w:p w:rsidR="00D868B1" w:rsidRPr="007B6194" w:rsidRDefault="00D868B1" w:rsidP="007B6194">
      <w:pPr>
        <w:pStyle w:val="ListParagraph"/>
        <w:numPr>
          <w:ilvl w:val="0"/>
          <w:numId w:val="7"/>
        </w:numPr>
        <w:jc w:val="both"/>
        <w:rPr>
          <w:b/>
        </w:rPr>
      </w:pPr>
      <w:r w:rsidRPr="007B6194">
        <w:rPr>
          <w:b/>
        </w:rPr>
        <w:t>Catalog</w:t>
      </w:r>
      <w:r w:rsidR="007B6194">
        <w:rPr>
          <w:b/>
        </w:rPr>
        <w:t>uing</w:t>
      </w:r>
      <w:r w:rsidRPr="007B6194">
        <w:rPr>
          <w:b/>
        </w:rPr>
        <w:t xml:space="preserve"> works in accessible formats</w:t>
      </w:r>
    </w:p>
    <w:p w:rsidR="00D868B1" w:rsidRDefault="007B6194" w:rsidP="007B6194">
      <w:pPr>
        <w:pStyle w:val="ListParagraph"/>
        <w:numPr>
          <w:ilvl w:val="0"/>
          <w:numId w:val="9"/>
        </w:numPr>
        <w:jc w:val="both"/>
      </w:pPr>
      <w:r>
        <w:t>u</w:t>
      </w:r>
      <w:r w:rsidR="00D868B1">
        <w:t>ndertak</w:t>
      </w:r>
      <w:r>
        <w:t>ing</w:t>
      </w:r>
      <w:r w:rsidR="00D868B1">
        <w:t xml:space="preserve"> the necessary work </w:t>
      </w:r>
      <w:r w:rsidR="00664960">
        <w:t>to enable</w:t>
      </w:r>
      <w:r w:rsidR="00D868B1">
        <w:t xml:space="preserve"> national organizations develop catalog</w:t>
      </w:r>
      <w:r w:rsidR="00664960">
        <w:t>ue</w:t>
      </w:r>
      <w:r w:rsidR="00D868B1">
        <w:t xml:space="preserve">s of existing works in accessible formats and a </w:t>
      </w:r>
      <w:r w:rsidR="00664960">
        <w:t>consolidated</w:t>
      </w:r>
      <w:r w:rsidR="00D868B1">
        <w:t xml:space="preserve"> catalog</w:t>
      </w:r>
      <w:r w:rsidR="00664960">
        <w:t>ue</w:t>
      </w:r>
      <w:r w:rsidR="008D2B64">
        <w:t xml:space="preserve"> at national level;</w:t>
      </w:r>
    </w:p>
    <w:p w:rsidR="00D868B1" w:rsidRDefault="007B6194" w:rsidP="007B6194">
      <w:pPr>
        <w:pStyle w:val="ListParagraph"/>
        <w:numPr>
          <w:ilvl w:val="0"/>
          <w:numId w:val="9"/>
        </w:numPr>
        <w:jc w:val="both"/>
      </w:pPr>
      <w:r>
        <w:t>m</w:t>
      </w:r>
      <w:r w:rsidR="00D868B1">
        <w:t>anag</w:t>
      </w:r>
      <w:r w:rsidR="006D103F">
        <w:t>ing</w:t>
      </w:r>
      <w:r w:rsidR="00D868B1">
        <w:t xml:space="preserve"> national and international cooperation to facilitate access to information on existing catalog</w:t>
      </w:r>
      <w:r w:rsidR="008D2B64">
        <w:t>ue</w:t>
      </w:r>
      <w:r w:rsidR="00D868B1">
        <w:t>s in each Member State</w:t>
      </w:r>
      <w:r w:rsidR="008D2B64">
        <w:t>;  and</w:t>
      </w:r>
    </w:p>
    <w:p w:rsidR="00D868B1" w:rsidRDefault="00D868B1" w:rsidP="007B6194">
      <w:pPr>
        <w:pStyle w:val="ListParagraph"/>
        <w:numPr>
          <w:ilvl w:val="0"/>
          <w:numId w:val="9"/>
        </w:numPr>
        <w:jc w:val="both"/>
      </w:pPr>
      <w:proofErr w:type="gramStart"/>
      <w:r>
        <w:t>national</w:t>
      </w:r>
      <w:proofErr w:type="gramEnd"/>
      <w:r>
        <w:t xml:space="preserve"> and international </w:t>
      </w:r>
      <w:r w:rsidR="008D2B64">
        <w:t>cooperation</w:t>
      </w:r>
      <w:r>
        <w:t xml:space="preserve"> to achieve and promote the dissemination of a minimum standard of information </w:t>
      </w:r>
      <w:r w:rsidR="007A357D">
        <w:t>for inclusion</w:t>
      </w:r>
      <w:r>
        <w:t xml:space="preserve"> in catalog</w:t>
      </w:r>
      <w:r w:rsidR="008D2B64">
        <w:t>ue</w:t>
      </w:r>
      <w:r>
        <w:t>s of accessible works</w:t>
      </w:r>
      <w:r w:rsidR="008D2B64">
        <w:t>.</w:t>
      </w:r>
    </w:p>
    <w:p w:rsidR="00D868B1" w:rsidRDefault="00D868B1" w:rsidP="007B6194">
      <w:pPr>
        <w:jc w:val="both"/>
      </w:pPr>
    </w:p>
    <w:p w:rsidR="00D868B1" w:rsidRPr="007B6194" w:rsidRDefault="00D868B1" w:rsidP="007B6194">
      <w:pPr>
        <w:pStyle w:val="ListParagraph"/>
        <w:numPr>
          <w:ilvl w:val="0"/>
          <w:numId w:val="7"/>
        </w:numPr>
        <w:jc w:val="both"/>
        <w:rPr>
          <w:b/>
        </w:rPr>
      </w:pPr>
      <w:r w:rsidRPr="007B6194">
        <w:rPr>
          <w:b/>
        </w:rPr>
        <w:t>Authorized entities</w:t>
      </w:r>
    </w:p>
    <w:p w:rsidR="00D868B1" w:rsidRDefault="008D2B64" w:rsidP="008D2B64">
      <w:pPr>
        <w:pStyle w:val="ListParagraph"/>
        <w:numPr>
          <w:ilvl w:val="0"/>
          <w:numId w:val="9"/>
        </w:numPr>
        <w:jc w:val="both"/>
      </w:pPr>
      <w:r>
        <w:t>e</w:t>
      </w:r>
      <w:r w:rsidR="00D868B1">
        <w:t>nsur</w:t>
      </w:r>
      <w:r>
        <w:t>ing</w:t>
      </w:r>
      <w:r w:rsidR="00D868B1">
        <w:t xml:space="preserve"> that the national regulatory processes </w:t>
      </w:r>
      <w:r>
        <w:t>governing</w:t>
      </w:r>
      <w:r w:rsidR="00D868B1">
        <w:t xml:space="preserve"> authorized entities have the active participation of </w:t>
      </w:r>
      <w:r>
        <w:t xml:space="preserve">organizations </w:t>
      </w:r>
      <w:r w:rsidR="00D868B1">
        <w:t>represent</w:t>
      </w:r>
      <w:r>
        <w:t>ing</w:t>
      </w:r>
      <w:r w:rsidR="00D868B1">
        <w:t xml:space="preserve"> persons with disabilities</w:t>
      </w:r>
      <w:r>
        <w:t>;</w:t>
      </w:r>
    </w:p>
    <w:p w:rsidR="00D868B1" w:rsidRDefault="00D868B1" w:rsidP="008D2B64">
      <w:pPr>
        <w:pStyle w:val="ListParagraph"/>
        <w:numPr>
          <w:ilvl w:val="0"/>
          <w:numId w:val="9"/>
        </w:numPr>
        <w:jc w:val="both"/>
      </w:pPr>
      <w:r>
        <w:t xml:space="preserve">during the national regulation </w:t>
      </w:r>
      <w:r w:rsidR="006C46D4">
        <w:t xml:space="preserve">process, taking account of </w:t>
      </w:r>
      <w:r>
        <w:t xml:space="preserve">the importance of local governmental and non-governmental organizations already </w:t>
      </w:r>
      <w:r w:rsidR="006C46D4">
        <w:t>engaged in the</w:t>
      </w:r>
      <w:r>
        <w:t xml:space="preserve"> adaptation, production, distribution and exchange of works in accessible formats</w:t>
      </w:r>
      <w:r w:rsidR="006C46D4">
        <w:t>;  and</w:t>
      </w:r>
    </w:p>
    <w:p w:rsidR="00D868B1" w:rsidRDefault="006C46D4" w:rsidP="008D2B64">
      <w:pPr>
        <w:pStyle w:val="ListParagraph"/>
        <w:numPr>
          <w:ilvl w:val="0"/>
          <w:numId w:val="9"/>
        </w:numPr>
        <w:jc w:val="both"/>
      </w:pPr>
      <w:proofErr w:type="gramStart"/>
      <w:r>
        <w:t>mak</w:t>
      </w:r>
      <w:r w:rsidR="007A357D">
        <w:t>ing</w:t>
      </w:r>
      <w:proofErr w:type="gramEnd"/>
      <w:r>
        <w:t xml:space="preserve"> the</w:t>
      </w:r>
      <w:r w:rsidR="00D868B1">
        <w:t xml:space="preserve"> information relating to authorized entities </w:t>
      </w:r>
      <w:r>
        <w:t>more</w:t>
      </w:r>
      <w:r w:rsidR="00D868B1">
        <w:t xml:space="preserve"> accessible to interested parties</w:t>
      </w:r>
      <w:r>
        <w:t>.</w:t>
      </w:r>
    </w:p>
    <w:p w:rsidR="00D868B1" w:rsidRDefault="00D868B1" w:rsidP="007B6194">
      <w:pPr>
        <w:jc w:val="both"/>
      </w:pPr>
    </w:p>
    <w:p w:rsidR="00D868B1" w:rsidRPr="007B6194" w:rsidRDefault="00D868B1" w:rsidP="007B6194">
      <w:pPr>
        <w:pStyle w:val="ListParagraph"/>
        <w:numPr>
          <w:ilvl w:val="0"/>
          <w:numId w:val="7"/>
        </w:numPr>
        <w:jc w:val="both"/>
        <w:rPr>
          <w:b/>
        </w:rPr>
      </w:pPr>
      <w:r w:rsidRPr="007B6194">
        <w:rPr>
          <w:b/>
        </w:rPr>
        <w:t>Production of accessible formats</w:t>
      </w:r>
    </w:p>
    <w:p w:rsidR="00D868B1" w:rsidRDefault="00D868B1" w:rsidP="006C46D4">
      <w:pPr>
        <w:pStyle w:val="ListParagraph"/>
        <w:numPr>
          <w:ilvl w:val="0"/>
          <w:numId w:val="10"/>
        </w:numPr>
        <w:jc w:val="both"/>
      </w:pPr>
      <w:r>
        <w:t>In the countries of the region</w:t>
      </w:r>
      <w:r w:rsidR="00573B68">
        <w:t>,</w:t>
      </w:r>
      <w:r>
        <w:t xml:space="preserve"> the production of copies in the Braille, Audio, Word, TXT and RTF formats predominates.</w:t>
      </w:r>
    </w:p>
    <w:p w:rsidR="00D868B1" w:rsidRDefault="00D868B1" w:rsidP="006C46D4">
      <w:pPr>
        <w:pStyle w:val="ListParagraph"/>
        <w:numPr>
          <w:ilvl w:val="0"/>
          <w:numId w:val="10"/>
        </w:numPr>
        <w:jc w:val="both"/>
      </w:pPr>
      <w:r>
        <w:t>The</w:t>
      </w:r>
      <w:r w:rsidR="00B3269E">
        <w:t>re is a clear</w:t>
      </w:r>
      <w:r>
        <w:t xml:space="preserve"> need to strengthen the capacity of organizations to produce accessible formats in use more efficiently and to include new formats.</w:t>
      </w:r>
    </w:p>
    <w:p w:rsidR="00D868B1" w:rsidRDefault="00D868B1" w:rsidP="006C46D4">
      <w:pPr>
        <w:pStyle w:val="ListParagraph"/>
        <w:numPr>
          <w:ilvl w:val="0"/>
          <w:numId w:val="10"/>
        </w:numPr>
        <w:jc w:val="both"/>
      </w:pPr>
      <w:r>
        <w:t xml:space="preserve">The Accessible Book Consortium (ABC), </w:t>
      </w:r>
      <w:r w:rsidR="00AC3602">
        <w:t xml:space="preserve">Latin American Blind </w:t>
      </w:r>
      <w:r w:rsidR="00370DB6">
        <w:t xml:space="preserve">Union </w:t>
      </w:r>
      <w:r w:rsidR="00AC3602">
        <w:t>(</w:t>
      </w:r>
      <w:r>
        <w:t>ULAC</w:t>
      </w:r>
      <w:r w:rsidR="00AC3602">
        <w:t>)</w:t>
      </w:r>
      <w:r>
        <w:t xml:space="preserve"> and other entities </w:t>
      </w:r>
      <w:r w:rsidR="007A357D">
        <w:t>are invited to develop capacity-</w:t>
      </w:r>
      <w:r>
        <w:t>building projects with organizations in the region.</w:t>
      </w:r>
    </w:p>
    <w:p w:rsidR="00D868B1" w:rsidRDefault="00D868B1" w:rsidP="007B6194">
      <w:pPr>
        <w:jc w:val="both"/>
      </w:pPr>
    </w:p>
    <w:p w:rsidR="00D868B1" w:rsidRPr="007B6194" w:rsidRDefault="00D868B1" w:rsidP="007B6194">
      <w:pPr>
        <w:pStyle w:val="ListParagraph"/>
        <w:numPr>
          <w:ilvl w:val="0"/>
          <w:numId w:val="7"/>
        </w:numPr>
        <w:jc w:val="both"/>
        <w:rPr>
          <w:b/>
        </w:rPr>
      </w:pPr>
      <w:r w:rsidRPr="007B6194">
        <w:rPr>
          <w:b/>
        </w:rPr>
        <w:t>Cross-border exchange</w:t>
      </w:r>
    </w:p>
    <w:p w:rsidR="00D868B1" w:rsidRDefault="00D868B1" w:rsidP="00B3269E">
      <w:pPr>
        <w:pStyle w:val="ListParagraph"/>
        <w:numPr>
          <w:ilvl w:val="0"/>
          <w:numId w:val="11"/>
        </w:numPr>
        <w:jc w:val="both"/>
      </w:pPr>
      <w:r>
        <w:t xml:space="preserve">It </w:t>
      </w:r>
      <w:r w:rsidR="00B3269E">
        <w:t>is a</w:t>
      </w:r>
      <w:r>
        <w:t xml:space="preserve"> priority </w:t>
      </w:r>
      <w:r w:rsidR="00B3269E">
        <w:t>to have</w:t>
      </w:r>
      <w:r>
        <w:t xml:space="preserve"> an </w:t>
      </w:r>
      <w:r w:rsidR="00B3269E">
        <w:t xml:space="preserve">accessible </w:t>
      </w:r>
      <w:r>
        <w:t xml:space="preserve">international database </w:t>
      </w:r>
      <w:r w:rsidR="00573B68">
        <w:t>that provides</w:t>
      </w:r>
      <w:r>
        <w:t xml:space="preserve"> information </w:t>
      </w:r>
      <w:r w:rsidR="00B3269E">
        <w:t>on</w:t>
      </w:r>
      <w:r>
        <w:t xml:space="preserve"> catalog</w:t>
      </w:r>
      <w:r w:rsidR="00B3269E">
        <w:t>ue</w:t>
      </w:r>
      <w:r>
        <w:t xml:space="preserve">s of accessible works existing in </w:t>
      </w:r>
      <w:r w:rsidR="00B3269E">
        <w:t>various</w:t>
      </w:r>
      <w:r>
        <w:t xml:space="preserve"> countries</w:t>
      </w:r>
      <w:r w:rsidR="00573B68">
        <w:t>.</w:t>
      </w:r>
    </w:p>
    <w:p w:rsidR="00D868B1" w:rsidRDefault="00D868B1" w:rsidP="00B3269E">
      <w:pPr>
        <w:pStyle w:val="ListParagraph"/>
        <w:numPr>
          <w:ilvl w:val="0"/>
          <w:numId w:val="11"/>
        </w:numPr>
        <w:jc w:val="both"/>
      </w:pPr>
      <w:r>
        <w:t>The use of existing digital tools such as TIFLOLIBROS and others is recommended.</w:t>
      </w:r>
    </w:p>
    <w:p w:rsidR="00D868B1" w:rsidRDefault="00573B68" w:rsidP="00B3269E">
      <w:pPr>
        <w:pStyle w:val="ListParagraph"/>
        <w:numPr>
          <w:ilvl w:val="0"/>
          <w:numId w:val="11"/>
        </w:numPr>
        <w:jc w:val="both"/>
      </w:pPr>
      <w:r>
        <w:t>T</w:t>
      </w:r>
      <w:r w:rsidR="00D868B1">
        <w:t>he ABC Book Service, among others, is a tool that provides access to international catalog</w:t>
      </w:r>
      <w:r>
        <w:t>ue</w:t>
      </w:r>
      <w:r w:rsidR="00D868B1">
        <w:t>s and facilitates cross-border exchange.</w:t>
      </w:r>
    </w:p>
    <w:p w:rsidR="00D868B1" w:rsidRDefault="00D868B1" w:rsidP="007B6194">
      <w:pPr>
        <w:jc w:val="both"/>
      </w:pPr>
    </w:p>
    <w:p w:rsidR="00D868B1" w:rsidRDefault="00D868B1" w:rsidP="007B6194">
      <w:pPr>
        <w:jc w:val="both"/>
      </w:pPr>
      <w:r>
        <w:lastRenderedPageBreak/>
        <w:t xml:space="preserve">The efforts and initiatives of WIPO, including the ABC, are </w:t>
      </w:r>
      <w:r w:rsidR="00573B68">
        <w:t xml:space="preserve">gratefully </w:t>
      </w:r>
      <w:r>
        <w:t xml:space="preserve">acknowledged and ULAC is recognized as a reference organization in the region for the </w:t>
      </w:r>
      <w:r w:rsidR="00573B68">
        <w:t>development</w:t>
      </w:r>
      <w:r>
        <w:t xml:space="preserve">, dissemination and promotion of adherence </w:t>
      </w:r>
      <w:r w:rsidR="00573B68">
        <w:t xml:space="preserve">to </w:t>
      </w:r>
      <w:r>
        <w:t xml:space="preserve">and effective implementation of the Treaty. </w:t>
      </w:r>
      <w:r w:rsidR="00573B68">
        <w:t xml:space="preserve"> </w:t>
      </w:r>
      <w:r>
        <w:t xml:space="preserve">In this regard, among other </w:t>
      </w:r>
      <w:r w:rsidR="001B7853">
        <w:t>activities</w:t>
      </w:r>
      <w:r>
        <w:t xml:space="preserve">, ULAC establishes alliances with organizations such as </w:t>
      </w:r>
      <w:r w:rsidR="00AC3602">
        <w:t>the International Federation of Library Associations (</w:t>
      </w:r>
      <w:r>
        <w:t>IFLA</w:t>
      </w:r>
      <w:r w:rsidR="00AC3602">
        <w:t>)</w:t>
      </w:r>
      <w:r>
        <w:t>.</w:t>
      </w:r>
    </w:p>
    <w:p w:rsidR="00D868B1" w:rsidRDefault="00D868B1" w:rsidP="007B6194">
      <w:pPr>
        <w:jc w:val="both"/>
      </w:pPr>
    </w:p>
    <w:p w:rsidR="00D868B1" w:rsidRDefault="00573B68" w:rsidP="007B6194">
      <w:pPr>
        <w:jc w:val="both"/>
      </w:pPr>
      <w:r>
        <w:t>There is a</w:t>
      </w:r>
      <w:r w:rsidR="00D868B1">
        <w:t xml:space="preserve"> need for the competent government </w:t>
      </w:r>
      <w:r>
        <w:t>bodies</w:t>
      </w:r>
      <w:r w:rsidR="00D868B1">
        <w:t xml:space="preserve"> of the countries of the region to allocate the necessary resources for the effective implementation of the </w:t>
      </w:r>
      <w:r>
        <w:t>T</w:t>
      </w:r>
      <w:r w:rsidR="00D868B1">
        <w:t>reaty.</w:t>
      </w:r>
    </w:p>
    <w:p w:rsidR="00D868B1" w:rsidRDefault="00D868B1" w:rsidP="007B6194">
      <w:pPr>
        <w:jc w:val="both"/>
      </w:pPr>
    </w:p>
    <w:p w:rsidR="000F5E56" w:rsidRDefault="00D868B1" w:rsidP="007B6194">
      <w:pPr>
        <w:jc w:val="both"/>
      </w:pPr>
      <w:r>
        <w:t>ABC, with the contribution of ULAC and IFLA, is requested to prepare a guide in Spanish in an accessible format, including information on its operation and structure, the procedure for accessing the catalog</w:t>
      </w:r>
      <w:r w:rsidR="00C20847">
        <w:t>ue</w:t>
      </w:r>
      <w:r>
        <w:t xml:space="preserve"> of the Book Service, the </w:t>
      </w:r>
      <w:r w:rsidR="00C20847">
        <w:t>various</w:t>
      </w:r>
      <w:r>
        <w:t xml:space="preserve"> </w:t>
      </w:r>
      <w:r w:rsidR="00C20847">
        <w:t xml:space="preserve">accessible </w:t>
      </w:r>
      <w:r>
        <w:t>formats and their forms of production and international standards for the catalog</w:t>
      </w:r>
      <w:r w:rsidR="00C20847">
        <w:t>u</w:t>
      </w:r>
      <w:r>
        <w:t>ing of copies in accessible formats.</w:t>
      </w:r>
    </w:p>
    <w:sectPr w:rsidR="000F5E56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722DFA"/>
    <w:multiLevelType w:val="hybridMultilevel"/>
    <w:tmpl w:val="355441E6"/>
    <w:lvl w:ilvl="0" w:tplc="088668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4D2BC8"/>
    <w:multiLevelType w:val="hybridMultilevel"/>
    <w:tmpl w:val="C1BCD928"/>
    <w:lvl w:ilvl="0" w:tplc="088668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F16D2"/>
    <w:multiLevelType w:val="hybridMultilevel"/>
    <w:tmpl w:val="5426BE80"/>
    <w:lvl w:ilvl="0" w:tplc="088668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29F0AC7"/>
    <w:multiLevelType w:val="hybridMultilevel"/>
    <w:tmpl w:val="30BAD27A"/>
    <w:lvl w:ilvl="0" w:tplc="088668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A0D16F2"/>
    <w:multiLevelType w:val="hybridMultilevel"/>
    <w:tmpl w:val="C5584732"/>
    <w:lvl w:ilvl="0" w:tplc="97F2C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1"/>
    <w:rsid w:val="000B4E7E"/>
    <w:rsid w:val="000F5E56"/>
    <w:rsid w:val="001A0D7B"/>
    <w:rsid w:val="001B7853"/>
    <w:rsid w:val="00370DB6"/>
    <w:rsid w:val="003E142C"/>
    <w:rsid w:val="00431118"/>
    <w:rsid w:val="00573B68"/>
    <w:rsid w:val="00663B3A"/>
    <w:rsid w:val="00664960"/>
    <w:rsid w:val="006A3AAB"/>
    <w:rsid w:val="006B0970"/>
    <w:rsid w:val="006C46D4"/>
    <w:rsid w:val="006D103F"/>
    <w:rsid w:val="007A357D"/>
    <w:rsid w:val="007B240C"/>
    <w:rsid w:val="007B6194"/>
    <w:rsid w:val="007D53C7"/>
    <w:rsid w:val="00803F15"/>
    <w:rsid w:val="00804DB7"/>
    <w:rsid w:val="008C33E7"/>
    <w:rsid w:val="008D2B64"/>
    <w:rsid w:val="00A157EF"/>
    <w:rsid w:val="00AC3602"/>
    <w:rsid w:val="00B3269E"/>
    <w:rsid w:val="00BB27E5"/>
    <w:rsid w:val="00C20847"/>
    <w:rsid w:val="00C554EC"/>
    <w:rsid w:val="00D868B1"/>
    <w:rsid w:val="00E4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8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8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Editor</dc:creator>
  <cp:lastModifiedBy>REQUES OLIVEROS Oswaldo Jose</cp:lastModifiedBy>
  <cp:revision>2</cp:revision>
  <dcterms:created xsi:type="dcterms:W3CDTF">2017-07-05T07:26:00Z</dcterms:created>
  <dcterms:modified xsi:type="dcterms:W3CDTF">2017-07-05T07:26:00Z</dcterms:modified>
</cp:coreProperties>
</file>