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3757" w14:textId="5FC7CE80" w:rsidR="008B2CC1" w:rsidRPr="008B2CC1" w:rsidRDefault="007104AA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2B64001D" wp14:editId="36652DCE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723CEB7F" wp14:editId="0F49E097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2277ED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9F7D1A2" w14:textId="541DA2FB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SCCR/45/</w:t>
      </w:r>
      <w:bookmarkStart w:id="0" w:name="Code"/>
      <w:bookmarkEnd w:id="0"/>
      <w:r>
        <w:rPr>
          <w:rFonts w:ascii="Arial Black" w:hAnsi="Arial Black"/>
          <w:caps/>
          <w:sz w:val="15"/>
        </w:rPr>
        <w:t>8</w:t>
      </w:r>
    </w:p>
    <w:p w14:paraId="43320333" w14:textId="4455333D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 АНГЛИЙСКИЙ</w:t>
      </w:r>
      <w:bookmarkStart w:id="1" w:name="Original"/>
    </w:p>
    <w:bookmarkEnd w:id="1"/>
    <w:p w14:paraId="70B1A313" w14:textId="4102222A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 9 апреля 2024 года</w:t>
      </w:r>
      <w:bookmarkStart w:id="2" w:name="Date"/>
    </w:p>
    <w:bookmarkEnd w:id="2"/>
    <w:p w14:paraId="69CA1127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0800EBC0" w14:textId="77777777"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пятая сессия</w:t>
      </w:r>
    </w:p>
    <w:p w14:paraId="2660CB6A" w14:textId="343C599F" w:rsidR="008B2CC1" w:rsidRPr="009F3BF9" w:rsidRDefault="003F4808" w:rsidP="00CE65D4">
      <w:pPr>
        <w:spacing w:after="720"/>
      </w:pPr>
      <w:r>
        <w:rPr>
          <w:b/>
          <w:sz w:val="24"/>
        </w:rPr>
        <w:t>Женева, 18 апреля 2024 года</w:t>
      </w:r>
    </w:p>
    <w:p w14:paraId="469C834B" w14:textId="315EE281" w:rsidR="003B6D8E" w:rsidRDefault="003B6D8E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ИНФОРМАЦИОННОЕ СОВЕЩАНИЕ НА ТЕМУ «ГЕНЕРАТИВНЫЙ ИИ И АВТОРСКОЕ ПРАВО»</w:t>
      </w:r>
    </w:p>
    <w:p w14:paraId="6A6870DB" w14:textId="52A53C93" w:rsidR="008B2CC1" w:rsidRPr="009F3BF9" w:rsidRDefault="003B6D8E" w:rsidP="00CE65D4">
      <w:pPr>
        <w:spacing w:after="360"/>
        <w:rPr>
          <w:caps/>
          <w:sz w:val="24"/>
        </w:rPr>
      </w:pPr>
      <w:r>
        <w:rPr>
          <w:caps/>
          <w:sz w:val="24"/>
        </w:rPr>
        <w:t>программа</w:t>
      </w:r>
    </w:p>
    <w:p w14:paraId="43BE691C" w14:textId="0ECCB29F" w:rsidR="008B2CC1" w:rsidRPr="004D39C4" w:rsidRDefault="003B6D8E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подготовлена Секретариатом</w:t>
      </w:r>
    </w:p>
    <w:bookmarkEnd w:id="4"/>
    <w:p w14:paraId="7AD3320E" w14:textId="7D851F5C" w:rsidR="004F0741" w:rsidRDefault="004F0741">
      <w:r>
        <w:br w:type="page"/>
      </w:r>
    </w:p>
    <w:p w14:paraId="6755A320" w14:textId="242ABA9F" w:rsidR="001D54B7" w:rsidRPr="00DD1976" w:rsidRDefault="001D54B7" w:rsidP="00DD1976">
      <w:pPr>
        <w:tabs>
          <w:tab w:val="left" w:pos="2835"/>
        </w:tabs>
        <w:ind w:left="2835" w:hanging="2835"/>
      </w:pPr>
      <w:r>
        <w:lastRenderedPageBreak/>
        <w:t xml:space="preserve">14:30–14:50 </w:t>
      </w:r>
      <w:r>
        <w:tab/>
      </w:r>
      <w:r>
        <w:rPr>
          <w:b/>
        </w:rPr>
        <w:t>Открытие информационной сессии</w:t>
      </w:r>
      <w:r>
        <w:t xml:space="preserve"> </w:t>
      </w:r>
      <w:r>
        <w:br/>
      </w:r>
      <w:r>
        <w:br/>
        <w:t xml:space="preserve">Приветственное слово: г-жа Сильви Форбин, заместитель генерального директора, Сектор авторского права и творческих отраслей, ВОИС </w:t>
      </w:r>
      <w:r>
        <w:rPr>
          <w:highlight w:val="yellow"/>
        </w:rPr>
        <w:br/>
      </w:r>
    </w:p>
    <w:p w14:paraId="28157137" w14:textId="471B65EF" w:rsidR="001D54B7" w:rsidRDefault="001D54B7" w:rsidP="001D54B7">
      <w:pPr>
        <w:tabs>
          <w:tab w:val="left" w:pos="2835"/>
        </w:tabs>
        <w:ind w:left="2835" w:hanging="2835"/>
        <w:rPr>
          <w:iCs/>
        </w:rPr>
      </w:pPr>
      <w:r>
        <w:rPr>
          <w:highlight w:val="yellow"/>
        </w:rPr>
        <w:br/>
      </w:r>
      <w:r>
        <w:t>Художественное представление на тему искусственного интеллекта от коллектива из четырех представителей творческого сектора:</w:t>
      </w:r>
    </w:p>
    <w:p w14:paraId="01112308" w14:textId="77777777" w:rsidR="004244FB" w:rsidRDefault="004244FB" w:rsidP="001D54B7">
      <w:pPr>
        <w:tabs>
          <w:tab w:val="left" w:pos="2835"/>
        </w:tabs>
        <w:ind w:left="2835" w:hanging="2835"/>
        <w:rPr>
          <w:iCs/>
        </w:rPr>
      </w:pPr>
    </w:p>
    <w:p w14:paraId="171C46DC" w14:textId="23A4DDB1" w:rsidR="004244FB" w:rsidRDefault="004244FB" w:rsidP="002E0FB0">
      <w:pPr>
        <w:tabs>
          <w:tab w:val="left" w:pos="2835"/>
        </w:tabs>
        <w:spacing w:after="240"/>
        <w:ind w:left="2837" w:hanging="2837"/>
        <w:rPr>
          <w:iCs/>
        </w:rPr>
      </w:pPr>
      <w:r>
        <w:tab/>
        <w:t>Г-жа Виолетта ФОРЕСТ, Колумбия</w:t>
      </w:r>
    </w:p>
    <w:p w14:paraId="17B0BEC3" w14:textId="1304480E" w:rsidR="004244FB" w:rsidRDefault="004244FB" w:rsidP="004244FB">
      <w:pPr>
        <w:tabs>
          <w:tab w:val="left" w:pos="2835"/>
        </w:tabs>
        <w:ind w:left="2835" w:hanging="2835"/>
        <w:rPr>
          <w:iCs/>
        </w:rPr>
      </w:pPr>
      <w:r>
        <w:tab/>
      </w:r>
      <w:r>
        <w:tab/>
        <w:t>Г-н Андрес КАМЕЛО, Колумбия</w:t>
      </w:r>
    </w:p>
    <w:p w14:paraId="4B45A727" w14:textId="77777777" w:rsidR="004244FB" w:rsidRDefault="004244FB" w:rsidP="004244FB">
      <w:pPr>
        <w:tabs>
          <w:tab w:val="left" w:pos="2835"/>
        </w:tabs>
        <w:ind w:left="2835" w:hanging="2835"/>
        <w:rPr>
          <w:iCs/>
        </w:rPr>
      </w:pPr>
    </w:p>
    <w:p w14:paraId="5972228A" w14:textId="3A9A8592" w:rsidR="004244FB" w:rsidRPr="004244FB" w:rsidRDefault="004244FB" w:rsidP="004244FB">
      <w:pPr>
        <w:tabs>
          <w:tab w:val="left" w:pos="2835"/>
        </w:tabs>
        <w:ind w:left="2835" w:hanging="2835"/>
        <w:rPr>
          <w:iCs/>
        </w:rPr>
      </w:pPr>
      <w:r>
        <w:rPr>
          <w:b/>
        </w:rPr>
        <w:tab/>
      </w:r>
      <w:r>
        <w:t>Г-жа Адриана УРРЕА ВАНЕГАС, Колумбия</w:t>
      </w:r>
    </w:p>
    <w:p w14:paraId="59E319F7" w14:textId="77777777" w:rsidR="004244FB" w:rsidRPr="001D54B7" w:rsidRDefault="004244FB" w:rsidP="004244FB">
      <w:pPr>
        <w:tabs>
          <w:tab w:val="left" w:pos="2835"/>
        </w:tabs>
        <w:ind w:left="2835" w:hanging="2835"/>
        <w:rPr>
          <w:iCs/>
        </w:rPr>
      </w:pPr>
    </w:p>
    <w:p w14:paraId="60E7A334" w14:textId="6D0B3362" w:rsidR="001D54B7" w:rsidRPr="00FF7BAE" w:rsidRDefault="004244FB" w:rsidP="004244FB">
      <w:pPr>
        <w:tabs>
          <w:tab w:val="left" w:pos="2835"/>
        </w:tabs>
      </w:pPr>
      <w:r>
        <w:tab/>
        <w:t>Г-н Кристиан Алехандро ЛОАИСА ПЕРЕС, Колумбия</w:t>
      </w:r>
    </w:p>
    <w:p w14:paraId="20CC9A0E" w14:textId="77777777" w:rsidR="004244FB" w:rsidRPr="00FF7BAE" w:rsidRDefault="004244FB" w:rsidP="00DD1976">
      <w:pPr>
        <w:tabs>
          <w:tab w:val="left" w:pos="2835"/>
        </w:tabs>
      </w:pPr>
    </w:p>
    <w:p w14:paraId="387B6381" w14:textId="77777777" w:rsidR="001D54B7" w:rsidRPr="00FF7BAE" w:rsidRDefault="001D54B7" w:rsidP="00E27BA6">
      <w:pPr>
        <w:tabs>
          <w:tab w:val="left" w:pos="2835"/>
        </w:tabs>
        <w:ind w:left="2835" w:hanging="2835"/>
      </w:pPr>
    </w:p>
    <w:p w14:paraId="24AE0D60" w14:textId="4AABE21B" w:rsidR="00E27BA6" w:rsidRDefault="00E27BA6" w:rsidP="00E27BA6">
      <w:pPr>
        <w:tabs>
          <w:tab w:val="left" w:pos="2835"/>
        </w:tabs>
        <w:ind w:left="2835" w:hanging="2835"/>
      </w:pPr>
      <w:r>
        <w:t>14:50–16:25</w:t>
      </w:r>
      <w:r>
        <w:tab/>
      </w:r>
      <w:r>
        <w:rPr>
          <w:b/>
        </w:rPr>
        <w:t>Первая панельная дискуссия: «Практическое влияние все более активного использования ИИ в создании контента в различных секторах. Будущие проблемы и возможности».</w:t>
      </w:r>
    </w:p>
    <w:p w14:paraId="4443D712" w14:textId="77777777" w:rsidR="00E27BA6" w:rsidRDefault="00E27BA6" w:rsidP="00E27BA6">
      <w:pPr>
        <w:tabs>
          <w:tab w:val="left" w:pos="2835"/>
        </w:tabs>
      </w:pPr>
    </w:p>
    <w:p w14:paraId="799E940B" w14:textId="146E135D" w:rsidR="00E27BA6" w:rsidRDefault="00E27BA6" w:rsidP="00E27BA6">
      <w:pPr>
        <w:tabs>
          <w:tab w:val="left" w:pos="2835"/>
        </w:tabs>
        <w:ind w:left="2835" w:hanging="2835"/>
        <w:rPr>
          <w:i/>
        </w:rPr>
      </w:pPr>
      <w:r>
        <w:tab/>
        <w:t>Модератор: г-н Паоло Лантери, сотрудник по правовым вопросам, Отдел авторского права, ВОИС</w:t>
      </w:r>
      <w:r>
        <w:br/>
      </w:r>
      <w:r>
        <w:br/>
        <w:t>Докладчики:</w:t>
      </w:r>
    </w:p>
    <w:p w14:paraId="53A26746" w14:textId="224025E6" w:rsidR="00E27BA6" w:rsidRDefault="00E27BA6" w:rsidP="00E27BA6">
      <w:pPr>
        <w:tabs>
          <w:tab w:val="left" w:pos="2835"/>
        </w:tabs>
        <w:ind w:left="2835" w:hanging="2835"/>
      </w:pPr>
      <w:r>
        <w:rPr>
          <w:i/>
        </w:rPr>
        <w:tab/>
      </w:r>
      <w:r>
        <w:br/>
        <w:t xml:space="preserve">Г-н Пабло ВИЕРСИ, журналист и писатель; автор книги «Общество снега» и соавтор сценария его экранизации сервисом Netflix, Уругвай </w:t>
      </w:r>
    </w:p>
    <w:p w14:paraId="3E6B274F" w14:textId="77777777" w:rsidR="001D54B7" w:rsidRDefault="001D54B7" w:rsidP="00E27BA6">
      <w:pPr>
        <w:tabs>
          <w:tab w:val="left" w:pos="2835"/>
        </w:tabs>
        <w:ind w:left="2835" w:hanging="2835"/>
      </w:pPr>
    </w:p>
    <w:p w14:paraId="529F2064" w14:textId="53674918" w:rsidR="001D54B7" w:rsidRPr="001D54B7" w:rsidRDefault="001D54B7" w:rsidP="001D54B7">
      <w:pPr>
        <w:tabs>
          <w:tab w:val="left" w:pos="2835"/>
        </w:tabs>
        <w:ind w:left="2835"/>
      </w:pPr>
      <w:r>
        <w:rPr>
          <w:i/>
        </w:rPr>
        <w:tab/>
      </w:r>
      <w:r>
        <w:t xml:space="preserve">Г-н Джек ДЕВНАРАЙН, актер и председатель Южноафриканской гильдии актеров, Южная Африка </w:t>
      </w:r>
    </w:p>
    <w:p w14:paraId="1860DD3F" w14:textId="6A509D51" w:rsidR="00E27BA6" w:rsidRDefault="00E27BA6" w:rsidP="00E27BA6">
      <w:pPr>
        <w:tabs>
          <w:tab w:val="left" w:pos="2835"/>
        </w:tabs>
        <w:ind w:left="2835" w:hanging="2835"/>
        <w:rPr>
          <w:i/>
        </w:rPr>
      </w:pPr>
      <w:r>
        <w:rPr>
          <w:i/>
        </w:rPr>
        <w:tab/>
      </w:r>
      <w:r>
        <w:br/>
        <w:t xml:space="preserve">Г-жа Эми КУСАНО, мультидисциплинарный мультимедийный художник, Япония </w:t>
      </w:r>
    </w:p>
    <w:p w14:paraId="5714742E" w14:textId="6A2139F2" w:rsidR="00E27BA6" w:rsidRDefault="00E27BA6" w:rsidP="00E27BA6">
      <w:pPr>
        <w:tabs>
          <w:tab w:val="left" w:pos="2835"/>
        </w:tabs>
        <w:ind w:left="2835" w:hanging="2835"/>
      </w:pPr>
      <w:r>
        <w:rPr>
          <w:i/>
        </w:rPr>
        <w:tab/>
      </w:r>
      <w:r>
        <w:br/>
        <w:t>Г-жа Джулия БУРГУИГНОН МАРИНЬО, певица, автор песен и актриса, Бразилия</w:t>
      </w:r>
    </w:p>
    <w:p w14:paraId="0E6F510A" w14:textId="20CB676C" w:rsidR="00E27BA6" w:rsidRPr="00FE4EFB" w:rsidRDefault="00E27BA6" w:rsidP="001D54B7">
      <w:pPr>
        <w:tabs>
          <w:tab w:val="left" w:pos="1701"/>
          <w:tab w:val="left" w:pos="3402"/>
        </w:tabs>
      </w:pPr>
    </w:p>
    <w:p w14:paraId="5F84B397" w14:textId="5F540E63" w:rsidR="00E27BA6" w:rsidRDefault="00C35071" w:rsidP="00C35071">
      <w:pPr>
        <w:tabs>
          <w:tab w:val="left" w:pos="2955"/>
        </w:tabs>
        <w:ind w:left="2837" w:hanging="2837"/>
      </w:pPr>
      <w:r>
        <w:tab/>
        <w:t>Г-жа Эстер ПИСАРРО, визуальный художник и профессор, Европейский университет Мадрида, Испания</w:t>
      </w:r>
    </w:p>
    <w:p w14:paraId="21A5927C" w14:textId="77777777" w:rsidR="00DE217E" w:rsidRDefault="00DE217E" w:rsidP="00C35071">
      <w:pPr>
        <w:tabs>
          <w:tab w:val="left" w:pos="2955"/>
        </w:tabs>
        <w:ind w:left="2837" w:hanging="2837"/>
      </w:pPr>
    </w:p>
    <w:p w14:paraId="30032FD6" w14:textId="16AA5633" w:rsidR="00DE217E" w:rsidRDefault="00DE217E" w:rsidP="00C35071">
      <w:pPr>
        <w:tabs>
          <w:tab w:val="left" w:pos="2955"/>
        </w:tabs>
        <w:ind w:left="2837" w:hanging="2837"/>
      </w:pPr>
      <w:r>
        <w:tab/>
        <w:t>Г-жа Мариса МОНТЕ, певица, продюсер, композитор и инструменталист, Бразилия</w:t>
      </w:r>
    </w:p>
    <w:p w14:paraId="5D16EF56" w14:textId="77777777" w:rsidR="00215720" w:rsidRDefault="00215720" w:rsidP="00C35071">
      <w:pPr>
        <w:tabs>
          <w:tab w:val="left" w:pos="2955"/>
        </w:tabs>
        <w:ind w:left="2837" w:hanging="2837"/>
      </w:pPr>
    </w:p>
    <w:p w14:paraId="1F86FDCA" w14:textId="44D97F0E" w:rsidR="00215720" w:rsidRPr="00FE4EFB" w:rsidRDefault="00215720" w:rsidP="00215720">
      <w:pPr>
        <w:tabs>
          <w:tab w:val="left" w:pos="2955"/>
        </w:tabs>
        <w:ind w:left="2837" w:hanging="2837"/>
      </w:pPr>
      <w:r>
        <w:tab/>
        <w:t>Г-н Ноам РУБАХ, основатель и продюсер, продюсерская компания Darjeeling, Франция</w:t>
      </w:r>
    </w:p>
    <w:p w14:paraId="00EA8239" w14:textId="77777777" w:rsidR="00E27BA6" w:rsidRDefault="00E27BA6" w:rsidP="00E27BA6">
      <w:pPr>
        <w:tabs>
          <w:tab w:val="left" w:pos="1701"/>
          <w:tab w:val="left" w:pos="3402"/>
        </w:tabs>
      </w:pPr>
    </w:p>
    <w:p w14:paraId="3F927A6E" w14:textId="7F32BB5B" w:rsidR="00E27BA6" w:rsidRDefault="00317535" w:rsidP="007104AA">
      <w:pPr>
        <w:tabs>
          <w:tab w:val="left" w:pos="2895"/>
        </w:tabs>
        <w:ind w:left="2835" w:hanging="2835"/>
      </w:pPr>
      <w:r>
        <w:tab/>
      </w:r>
      <w:r>
        <w:rPr>
          <w:i/>
        </w:rPr>
        <w:t>Дополнительный докладчик (докладчики) будет утвержден позднее</w:t>
      </w:r>
    </w:p>
    <w:p w14:paraId="6572469A" w14:textId="66EC2608" w:rsidR="00657495" w:rsidRDefault="00657495">
      <w:r>
        <w:br w:type="page"/>
      </w:r>
    </w:p>
    <w:p w14:paraId="0C7BFAF8" w14:textId="77777777" w:rsidR="00553291" w:rsidRPr="00FE4EFB" w:rsidRDefault="00553291" w:rsidP="00E27BA6">
      <w:pPr>
        <w:tabs>
          <w:tab w:val="left" w:pos="1701"/>
          <w:tab w:val="left" w:pos="3402"/>
        </w:tabs>
      </w:pPr>
    </w:p>
    <w:p w14:paraId="64E110F5" w14:textId="61BAC4B9" w:rsidR="00E27BA6" w:rsidRDefault="00E27BA6" w:rsidP="001D54B7">
      <w:pPr>
        <w:tabs>
          <w:tab w:val="left" w:pos="2835"/>
        </w:tabs>
        <w:ind w:left="2835" w:hanging="2835"/>
      </w:pPr>
      <w:r>
        <w:t>16:25–18:00</w:t>
      </w:r>
      <w:r w:rsidR="007104AA">
        <w:tab/>
      </w:r>
      <w:r>
        <w:rPr>
          <w:b/>
        </w:rPr>
        <w:t xml:space="preserve">Вторая панельная дискуссия: </w:t>
      </w:r>
      <w:r>
        <w:t>«</w:t>
      </w:r>
      <w:r>
        <w:rPr>
          <w:b/>
        </w:rPr>
        <w:t>Факторы, способствующие устойчивому, справедливому и выгодному для всех заинтересованных сторон использованию ИИ при создании контента»</w:t>
      </w:r>
      <w:r>
        <w:br/>
      </w:r>
      <w:r>
        <w:br/>
        <w:t xml:space="preserve">Модератор: </w:t>
      </w:r>
      <w:r w:rsidR="006348F9">
        <w:t>г</w:t>
      </w:r>
      <w:r>
        <w:t xml:space="preserve">-н Паоло Лантери, сотрудник по правовым вопросам, Отдел авторского права, ВОИС </w:t>
      </w:r>
      <w:r>
        <w:br/>
        <w:t>Докладчики:</w:t>
      </w:r>
      <w:r>
        <w:br/>
      </w:r>
    </w:p>
    <w:p w14:paraId="29547ED1" w14:textId="60BF9AEA" w:rsidR="00E27BA6" w:rsidRDefault="00E27BA6" w:rsidP="00E27BA6">
      <w:pPr>
        <w:tabs>
          <w:tab w:val="left" w:pos="2835"/>
        </w:tabs>
        <w:ind w:left="2835" w:hanging="2835"/>
      </w:pPr>
      <w:r>
        <w:tab/>
        <w:t>Г-жа Юньюнь ДЯО, вице-президент, юридический отдел, пекинское отделение Tencent, Китай</w:t>
      </w:r>
    </w:p>
    <w:p w14:paraId="05404ADB" w14:textId="77777777" w:rsidR="001D54B7" w:rsidRPr="007104AA" w:rsidRDefault="001D54B7" w:rsidP="00E27BA6">
      <w:pPr>
        <w:tabs>
          <w:tab w:val="left" w:pos="2835"/>
        </w:tabs>
        <w:ind w:left="2835" w:hanging="2835"/>
      </w:pPr>
    </w:p>
    <w:p w14:paraId="0AA4FC99" w14:textId="17216587" w:rsidR="001D54B7" w:rsidRDefault="001D54B7" w:rsidP="001D54B7">
      <w:pPr>
        <w:tabs>
          <w:tab w:val="left" w:pos="2835"/>
        </w:tabs>
        <w:ind w:left="2835" w:hanging="2835"/>
      </w:pPr>
      <w:r>
        <w:tab/>
        <w:t>Г-жа Иман Магди ХАМИС, специалист по изучению данных и директор библиотеки, Северо-западный университет Катара, Египет</w:t>
      </w:r>
    </w:p>
    <w:p w14:paraId="2991DC69" w14:textId="77777777" w:rsidR="00E27BA6" w:rsidRDefault="00E27BA6" w:rsidP="00E27BA6">
      <w:pPr>
        <w:tabs>
          <w:tab w:val="left" w:pos="2835"/>
        </w:tabs>
        <w:ind w:left="2835" w:hanging="2835"/>
      </w:pPr>
    </w:p>
    <w:p w14:paraId="5BC182BB" w14:textId="33E9AADD" w:rsidR="00E27BA6" w:rsidRPr="00E40A1E" w:rsidRDefault="00E27BA6" w:rsidP="00E27BA6">
      <w:pPr>
        <w:tabs>
          <w:tab w:val="left" w:pos="2835"/>
        </w:tabs>
        <w:ind w:left="2835" w:hanging="2835"/>
      </w:pPr>
      <w:r>
        <w:tab/>
        <w:t xml:space="preserve">Г-н Андрес ГУАДАМУС ГОНСАЛЕС, лектор по предмету права интеллектуальной собственности в Университете Сассекса и главный редактор издания Journal of World Intellectual Property </w:t>
      </w:r>
    </w:p>
    <w:p w14:paraId="29C130ED" w14:textId="77777777" w:rsidR="00E27BA6" w:rsidRPr="00E40A1E" w:rsidRDefault="00E27BA6" w:rsidP="00E27BA6">
      <w:pPr>
        <w:tabs>
          <w:tab w:val="left" w:pos="2835"/>
        </w:tabs>
        <w:ind w:left="2835" w:hanging="2835"/>
      </w:pPr>
      <w:r>
        <w:tab/>
      </w:r>
    </w:p>
    <w:p w14:paraId="737ECAA3" w14:textId="15D198A4" w:rsidR="00E27BA6" w:rsidRDefault="00E27BA6" w:rsidP="00E27BA6">
      <w:pPr>
        <w:tabs>
          <w:tab w:val="left" w:pos="2835"/>
        </w:tabs>
        <w:ind w:left="2835" w:hanging="2835"/>
      </w:pPr>
      <w:r>
        <w:tab/>
        <w:t>Г-н Дункан КРАБТРИ-ИРЛАНДИЯ, национальный исполнительный директор, Гильдия киноактеров – Американская федерация актеров телевидения и радио, Соединенные Штаты Америки</w:t>
      </w:r>
    </w:p>
    <w:p w14:paraId="6230C78C" w14:textId="77777777" w:rsidR="00E27BA6" w:rsidRDefault="00E27BA6" w:rsidP="00E27BA6">
      <w:pPr>
        <w:tabs>
          <w:tab w:val="left" w:pos="2835"/>
        </w:tabs>
        <w:ind w:left="2835" w:hanging="2835"/>
      </w:pPr>
    </w:p>
    <w:p w14:paraId="5E9DCF2E" w14:textId="14333F2E" w:rsidR="00E27BA6" w:rsidRPr="00E40A1E" w:rsidRDefault="00E27BA6" w:rsidP="001D54B7">
      <w:pPr>
        <w:tabs>
          <w:tab w:val="left" w:pos="2835"/>
        </w:tabs>
        <w:ind w:left="2835" w:hanging="2835"/>
        <w:rPr>
          <w:i/>
        </w:rPr>
      </w:pPr>
      <w:r>
        <w:tab/>
        <w:t>Г-н Мартин ЭЧЕВЕРС, журналист, менеджер по институциональным связям и коммуникации, Grupo Clarin, Аргентина</w:t>
      </w:r>
    </w:p>
    <w:p w14:paraId="6721FCB6" w14:textId="3274A448" w:rsidR="00E27BA6" w:rsidRDefault="00E27BA6" w:rsidP="00E27BA6">
      <w:pPr>
        <w:tabs>
          <w:tab w:val="left" w:pos="2835"/>
        </w:tabs>
        <w:ind w:left="2835" w:hanging="2835"/>
      </w:pPr>
      <w:r>
        <w:br/>
        <w:t>Г-н Джефф ТЭЙЛОР, исполнительный вице-президент по искусственному интеллекту, Sony Music, Соединенное Королевство</w:t>
      </w:r>
    </w:p>
    <w:p w14:paraId="62CB0768" w14:textId="77777777" w:rsidR="00DE217E" w:rsidRDefault="00DE217E" w:rsidP="00E27BA6">
      <w:pPr>
        <w:tabs>
          <w:tab w:val="left" w:pos="2835"/>
        </w:tabs>
        <w:ind w:left="2835" w:hanging="2835"/>
      </w:pPr>
    </w:p>
    <w:p w14:paraId="5C60ED9A" w14:textId="7A3DDAB6" w:rsidR="00DE217E" w:rsidRDefault="00DE217E" w:rsidP="00DE217E">
      <w:pPr>
        <w:tabs>
          <w:tab w:val="left" w:pos="2835"/>
        </w:tabs>
        <w:ind w:left="2835" w:hanging="2835"/>
      </w:pPr>
      <w:r>
        <w:tab/>
        <w:t>Г-жа Ана ДА МОТТА, старший менеджер по цифровым технологиям и искусственному интеллекту, Amazon, Германия</w:t>
      </w:r>
    </w:p>
    <w:p w14:paraId="6891346D" w14:textId="77777777" w:rsidR="00DE217E" w:rsidRDefault="00DE217E" w:rsidP="00E27BA6">
      <w:pPr>
        <w:tabs>
          <w:tab w:val="left" w:pos="2835"/>
        </w:tabs>
        <w:ind w:left="2835" w:hanging="2835"/>
      </w:pPr>
    </w:p>
    <w:p w14:paraId="64F78BC3" w14:textId="6E83729C" w:rsidR="00DE217E" w:rsidRPr="00B00A8E" w:rsidRDefault="00DE217E" w:rsidP="00DE217E">
      <w:pPr>
        <w:tabs>
          <w:tab w:val="left" w:pos="2835"/>
        </w:tabs>
        <w:ind w:left="2835" w:hanging="2835"/>
      </w:pPr>
      <w:r>
        <w:tab/>
        <w:t>Г-н Роберто ФРЕЖАТ, музыкант, композитор и певец, Бразилия</w:t>
      </w:r>
    </w:p>
    <w:p w14:paraId="1DE8CCA1" w14:textId="77777777" w:rsidR="00E27BA6" w:rsidRPr="00B00A8E" w:rsidRDefault="00E27BA6" w:rsidP="00B3448E">
      <w:pPr>
        <w:tabs>
          <w:tab w:val="left" w:pos="2835"/>
        </w:tabs>
      </w:pPr>
    </w:p>
    <w:p w14:paraId="4FBF03A6" w14:textId="0654D375" w:rsidR="00E27BA6" w:rsidRPr="00317535" w:rsidRDefault="00317535" w:rsidP="007104AA">
      <w:pPr>
        <w:tabs>
          <w:tab w:val="left" w:pos="2835"/>
        </w:tabs>
        <w:ind w:left="2835" w:hanging="2835"/>
        <w:rPr>
          <w:rFonts w:eastAsia="Times New Roman"/>
          <w:i/>
          <w:iCs/>
        </w:rPr>
      </w:pPr>
      <w:r>
        <w:tab/>
      </w:r>
      <w:r>
        <w:rPr>
          <w:i/>
        </w:rPr>
        <w:t>Дополнительный докладчик (докладчики) будет утвержден</w:t>
      </w:r>
      <w:r w:rsidR="007104AA" w:rsidRPr="007104AA">
        <w:rPr>
          <w:i/>
        </w:rPr>
        <w:t xml:space="preserve"> </w:t>
      </w:r>
      <w:r>
        <w:rPr>
          <w:i/>
        </w:rPr>
        <w:t>позднее</w:t>
      </w:r>
    </w:p>
    <w:p w14:paraId="6DFBE9CB" w14:textId="77777777" w:rsidR="00E27BA6" w:rsidRDefault="00E27BA6" w:rsidP="00E27BA6">
      <w:pPr>
        <w:tabs>
          <w:tab w:val="left" w:pos="4500"/>
        </w:tabs>
        <w:ind w:left="2880"/>
        <w:rPr>
          <w:rFonts w:eastAsia="Times New Roman"/>
        </w:rPr>
      </w:pPr>
    </w:p>
    <w:p w14:paraId="4906894D" w14:textId="77777777" w:rsidR="00317535" w:rsidRPr="00FB58DA" w:rsidRDefault="00317535" w:rsidP="00E27BA6">
      <w:pPr>
        <w:tabs>
          <w:tab w:val="left" w:pos="4500"/>
        </w:tabs>
        <w:ind w:left="2880"/>
        <w:rPr>
          <w:rFonts w:eastAsia="Times New Roman"/>
        </w:rPr>
      </w:pPr>
    </w:p>
    <w:p w14:paraId="7444FF90" w14:textId="10C77FC8" w:rsidR="00E27BA6" w:rsidRDefault="00E27BA6" w:rsidP="00E27BA6">
      <w:pPr>
        <w:tabs>
          <w:tab w:val="left" w:pos="2835"/>
        </w:tabs>
        <w:ind w:left="2835" w:hanging="2835"/>
        <w:rPr>
          <w:rFonts w:eastAsia="Times New Roman"/>
          <w:b/>
        </w:rPr>
      </w:pPr>
      <w:r>
        <w:t>18:00–18:30</w:t>
      </w:r>
      <w:r w:rsidR="007104AA">
        <w:tab/>
      </w:r>
      <w:r>
        <w:rPr>
          <w:b/>
        </w:rPr>
        <w:t>Сессия вопросов и ответов, открытое обсуждение</w:t>
      </w:r>
    </w:p>
    <w:p w14:paraId="160D2A08" w14:textId="77777777" w:rsidR="00E27BA6" w:rsidRDefault="00E27BA6" w:rsidP="00E27BA6"/>
    <w:p w14:paraId="12122BFB" w14:textId="77777777" w:rsidR="00E27BA6" w:rsidRDefault="00E27BA6" w:rsidP="00E27BA6"/>
    <w:p w14:paraId="5E2E0310" w14:textId="77777777" w:rsidR="00E27BA6" w:rsidRDefault="00E27BA6" w:rsidP="00E27BA6"/>
    <w:p w14:paraId="26387693" w14:textId="77777777" w:rsidR="00E27BA6" w:rsidRDefault="00E27BA6" w:rsidP="00E27BA6">
      <w:pPr>
        <w:spacing w:after="220"/>
        <w:ind w:left="5580"/>
      </w:pPr>
      <w:r>
        <w:t>[Конец документа]</w:t>
      </w:r>
    </w:p>
    <w:sectPr w:rsidR="00E27BA6" w:rsidSect="003B6D8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450F" w14:textId="77777777" w:rsidR="003B6D8E" w:rsidRDefault="003B6D8E">
      <w:r>
        <w:separator/>
      </w:r>
    </w:p>
  </w:endnote>
  <w:endnote w:type="continuationSeparator" w:id="0">
    <w:p w14:paraId="02E1B260" w14:textId="77777777" w:rsidR="003B6D8E" w:rsidRDefault="003B6D8E" w:rsidP="003B38C1">
      <w:r>
        <w:separator/>
      </w:r>
    </w:p>
    <w:p w14:paraId="2784BC9B" w14:textId="77777777" w:rsidR="003B6D8E" w:rsidRPr="007104AA" w:rsidRDefault="003B6D8E" w:rsidP="003B38C1">
      <w:pPr>
        <w:spacing w:after="60"/>
        <w:rPr>
          <w:sz w:val="17"/>
          <w:lang w:val="en-US"/>
        </w:rPr>
      </w:pPr>
      <w:r w:rsidRPr="007104AA">
        <w:rPr>
          <w:sz w:val="17"/>
          <w:lang w:val="en-US"/>
        </w:rPr>
        <w:t>[Endnote continued from previous page]</w:t>
      </w:r>
    </w:p>
  </w:endnote>
  <w:endnote w:type="continuationNotice" w:id="1">
    <w:p w14:paraId="1A776E03" w14:textId="77777777" w:rsidR="003B6D8E" w:rsidRPr="007104AA" w:rsidRDefault="003B6D8E" w:rsidP="003B38C1">
      <w:pPr>
        <w:spacing w:before="60"/>
        <w:jc w:val="right"/>
        <w:rPr>
          <w:sz w:val="17"/>
          <w:szCs w:val="17"/>
          <w:lang w:val="en-US"/>
        </w:rPr>
      </w:pPr>
      <w:r w:rsidRPr="007104A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0696" w14:textId="77777777" w:rsidR="003B6D8E" w:rsidRDefault="003B6D8E">
      <w:r>
        <w:separator/>
      </w:r>
    </w:p>
  </w:footnote>
  <w:footnote w:type="continuationSeparator" w:id="0">
    <w:p w14:paraId="27C5EEF2" w14:textId="77777777" w:rsidR="003B6D8E" w:rsidRDefault="003B6D8E" w:rsidP="008B60B2">
      <w:r>
        <w:separator/>
      </w:r>
    </w:p>
    <w:p w14:paraId="6F6C88F6" w14:textId="77777777" w:rsidR="003B6D8E" w:rsidRPr="007104AA" w:rsidRDefault="003B6D8E" w:rsidP="008B60B2">
      <w:pPr>
        <w:spacing w:after="60"/>
        <w:rPr>
          <w:sz w:val="17"/>
          <w:szCs w:val="17"/>
          <w:lang w:val="en-US"/>
        </w:rPr>
      </w:pPr>
      <w:r w:rsidRPr="007104A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58D7C4D" w14:textId="77777777" w:rsidR="003B6D8E" w:rsidRPr="007104AA" w:rsidRDefault="003B6D8E" w:rsidP="008B60B2">
      <w:pPr>
        <w:spacing w:before="60"/>
        <w:jc w:val="right"/>
        <w:rPr>
          <w:sz w:val="17"/>
          <w:szCs w:val="17"/>
          <w:lang w:val="en-US"/>
        </w:rPr>
      </w:pPr>
      <w:r w:rsidRPr="007104A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7A28" w14:textId="1ACE3999" w:rsidR="00EC4E49" w:rsidRDefault="003B6D8E" w:rsidP="00477D6B">
    <w:pPr>
      <w:jc w:val="right"/>
    </w:pPr>
    <w:bookmarkStart w:id="5" w:name="Code2"/>
    <w:bookmarkEnd w:id="5"/>
    <w:r>
      <w:t>SCCR/45/8</w:t>
    </w:r>
  </w:p>
  <w:p w14:paraId="583B3D40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73A9AF97" w14:textId="77777777" w:rsidR="00EC4E49" w:rsidRDefault="00EC4E49" w:rsidP="00477D6B">
    <w:pPr>
      <w:jc w:val="right"/>
    </w:pPr>
  </w:p>
  <w:p w14:paraId="4FC230E9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5"/>
  </w:num>
  <w:num w:numId="5" w16cid:durableId="113525721">
    <w:abstractNumId w:val="1"/>
  </w:num>
  <w:num w:numId="6" w16cid:durableId="112743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8E"/>
    <w:rsid w:val="00010F79"/>
    <w:rsid w:val="0001647B"/>
    <w:rsid w:val="00043CAA"/>
    <w:rsid w:val="00075432"/>
    <w:rsid w:val="000968ED"/>
    <w:rsid w:val="00096B1A"/>
    <w:rsid w:val="000F5E56"/>
    <w:rsid w:val="001024FE"/>
    <w:rsid w:val="001362EE"/>
    <w:rsid w:val="00142868"/>
    <w:rsid w:val="001832A6"/>
    <w:rsid w:val="001C6808"/>
    <w:rsid w:val="001D1DA3"/>
    <w:rsid w:val="001D54B7"/>
    <w:rsid w:val="001E747D"/>
    <w:rsid w:val="002121FA"/>
    <w:rsid w:val="00215720"/>
    <w:rsid w:val="002634C4"/>
    <w:rsid w:val="002928D3"/>
    <w:rsid w:val="002E0FB0"/>
    <w:rsid w:val="002F1FE6"/>
    <w:rsid w:val="002F4E68"/>
    <w:rsid w:val="00312F7F"/>
    <w:rsid w:val="00317535"/>
    <w:rsid w:val="003228B7"/>
    <w:rsid w:val="003508A3"/>
    <w:rsid w:val="003673CF"/>
    <w:rsid w:val="003845C1"/>
    <w:rsid w:val="003A6F89"/>
    <w:rsid w:val="003B38C1"/>
    <w:rsid w:val="003B6D8E"/>
    <w:rsid w:val="003D352A"/>
    <w:rsid w:val="003E5388"/>
    <w:rsid w:val="003F4808"/>
    <w:rsid w:val="00423E3E"/>
    <w:rsid w:val="004244FB"/>
    <w:rsid w:val="00427AF4"/>
    <w:rsid w:val="004400E2"/>
    <w:rsid w:val="00444C62"/>
    <w:rsid w:val="00461632"/>
    <w:rsid w:val="004647DA"/>
    <w:rsid w:val="00474062"/>
    <w:rsid w:val="00477D6B"/>
    <w:rsid w:val="004D39C4"/>
    <w:rsid w:val="004F0741"/>
    <w:rsid w:val="004F0CC4"/>
    <w:rsid w:val="0053057A"/>
    <w:rsid w:val="00553291"/>
    <w:rsid w:val="00560A29"/>
    <w:rsid w:val="00594D27"/>
    <w:rsid w:val="005E32FF"/>
    <w:rsid w:val="00601760"/>
    <w:rsid w:val="00605827"/>
    <w:rsid w:val="00631250"/>
    <w:rsid w:val="006348F9"/>
    <w:rsid w:val="00640D02"/>
    <w:rsid w:val="00646050"/>
    <w:rsid w:val="00657495"/>
    <w:rsid w:val="006713CA"/>
    <w:rsid w:val="00676C5C"/>
    <w:rsid w:val="00695558"/>
    <w:rsid w:val="006D5E0F"/>
    <w:rsid w:val="007058FB"/>
    <w:rsid w:val="007104AA"/>
    <w:rsid w:val="007278A5"/>
    <w:rsid w:val="00782CAC"/>
    <w:rsid w:val="007A7506"/>
    <w:rsid w:val="007B6A58"/>
    <w:rsid w:val="007D1613"/>
    <w:rsid w:val="00813075"/>
    <w:rsid w:val="008332E8"/>
    <w:rsid w:val="00856F6B"/>
    <w:rsid w:val="008570A4"/>
    <w:rsid w:val="00873EE5"/>
    <w:rsid w:val="008B2CC1"/>
    <w:rsid w:val="008B4B5E"/>
    <w:rsid w:val="008B60B2"/>
    <w:rsid w:val="008D3D0D"/>
    <w:rsid w:val="0090731E"/>
    <w:rsid w:val="009168AC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792C"/>
    <w:rsid w:val="00A6147A"/>
    <w:rsid w:val="00A778BF"/>
    <w:rsid w:val="00A85B8E"/>
    <w:rsid w:val="00AC205C"/>
    <w:rsid w:val="00AF5C73"/>
    <w:rsid w:val="00B05A69"/>
    <w:rsid w:val="00B3448E"/>
    <w:rsid w:val="00B40598"/>
    <w:rsid w:val="00B50B99"/>
    <w:rsid w:val="00B62CD9"/>
    <w:rsid w:val="00B772DD"/>
    <w:rsid w:val="00B9734B"/>
    <w:rsid w:val="00BD4BB6"/>
    <w:rsid w:val="00C11BFE"/>
    <w:rsid w:val="00C35071"/>
    <w:rsid w:val="00C8028C"/>
    <w:rsid w:val="00C94629"/>
    <w:rsid w:val="00C97940"/>
    <w:rsid w:val="00CE65D4"/>
    <w:rsid w:val="00D45252"/>
    <w:rsid w:val="00D71B4D"/>
    <w:rsid w:val="00D93D55"/>
    <w:rsid w:val="00DD1976"/>
    <w:rsid w:val="00DE217E"/>
    <w:rsid w:val="00E161A2"/>
    <w:rsid w:val="00E1703C"/>
    <w:rsid w:val="00E27BA6"/>
    <w:rsid w:val="00E335FE"/>
    <w:rsid w:val="00E40A1E"/>
    <w:rsid w:val="00E5021F"/>
    <w:rsid w:val="00E671A6"/>
    <w:rsid w:val="00E84E03"/>
    <w:rsid w:val="00EC4E49"/>
    <w:rsid w:val="00ED77FB"/>
    <w:rsid w:val="00F021A6"/>
    <w:rsid w:val="00F11D94"/>
    <w:rsid w:val="00F66152"/>
    <w:rsid w:val="00FA7EAE"/>
    <w:rsid w:val="00FE4EF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05708"/>
  <w15:docId w15:val="{CFF6E144-862F-41C5-8FFF-B398F45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SCCR_45 (E)</Template>
  <TotalTime>1</TotalTime>
  <Pages>3</Pages>
  <Words>365</Words>
  <Characters>2715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TALL Ndèye Fatou</dc:creator>
  <cp:keywords>FOR OFFICIAL USE ONLY</cp:keywords>
  <cp:lastModifiedBy>HAIZEL Francesca</cp:lastModifiedBy>
  <cp:revision>2</cp:revision>
  <cp:lastPrinted>2011-02-15T11:56:00Z</cp:lastPrinted>
  <dcterms:created xsi:type="dcterms:W3CDTF">2024-05-13T07:25:00Z</dcterms:created>
  <dcterms:modified xsi:type="dcterms:W3CDTF">2024-05-13T07:25:00Z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